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66AA" w14:textId="77777777" w:rsidR="00EF0297" w:rsidRDefault="00EF0297" w:rsidP="00EF0297">
      <w:pPr>
        <w:ind w:left="540" w:right="1178"/>
        <w:rPr>
          <w:rFonts w:ascii="Verdana" w:hAnsi="Verdana" w:cs="Arial"/>
          <w:b/>
          <w:bCs/>
          <w:color w:val="FF0000"/>
          <w:sz w:val="28"/>
          <w:szCs w:val="28"/>
        </w:rPr>
      </w:pPr>
    </w:p>
    <w:p w14:paraId="4A356831" w14:textId="77777777" w:rsidR="00EF0297" w:rsidRDefault="00EF0297" w:rsidP="00EF0297">
      <w:pPr>
        <w:ind w:left="540" w:right="1178"/>
        <w:rPr>
          <w:rFonts w:ascii="Verdana" w:hAnsi="Verdana" w:cs="Arial"/>
          <w:b/>
          <w:bCs/>
          <w:color w:val="FF0000"/>
          <w:sz w:val="28"/>
          <w:szCs w:val="28"/>
        </w:rPr>
      </w:pPr>
    </w:p>
    <w:p w14:paraId="39278962" w14:textId="77777777" w:rsidR="00EF0297" w:rsidRDefault="00EF0297" w:rsidP="00EF0297">
      <w:pPr>
        <w:ind w:left="540" w:right="1178"/>
        <w:rPr>
          <w:rFonts w:ascii="Verdana" w:hAnsi="Verdana" w:cs="Arial"/>
          <w:b/>
          <w:bCs/>
          <w:color w:val="FF0000"/>
          <w:sz w:val="28"/>
          <w:szCs w:val="28"/>
        </w:rPr>
      </w:pPr>
    </w:p>
    <w:p w14:paraId="4123965E" w14:textId="77777777" w:rsidR="004E1AF7" w:rsidRDefault="004E1AF7" w:rsidP="00EF0297">
      <w:pPr>
        <w:ind w:left="540" w:right="1178"/>
        <w:rPr>
          <w:rFonts w:ascii="Verdana" w:hAnsi="Verdana" w:cs="Arial"/>
          <w:b/>
          <w:bCs/>
          <w:color w:val="FF0000"/>
          <w:sz w:val="28"/>
          <w:szCs w:val="28"/>
        </w:rPr>
      </w:pPr>
    </w:p>
    <w:p w14:paraId="3CCE3D82" w14:textId="77777777" w:rsidR="00EF0297" w:rsidRDefault="00EF0297" w:rsidP="00EF0297">
      <w:pPr>
        <w:ind w:left="540" w:right="1178"/>
        <w:rPr>
          <w:rFonts w:ascii="Verdana" w:hAnsi="Verdana" w:cs="Arial"/>
          <w:b/>
          <w:bCs/>
          <w:color w:val="FF0000"/>
          <w:sz w:val="28"/>
          <w:szCs w:val="28"/>
        </w:rPr>
      </w:pPr>
    </w:p>
    <w:p w14:paraId="4F1A73F3" w14:textId="77777777" w:rsidR="00EF0297" w:rsidRDefault="00EF0297" w:rsidP="00EF0297">
      <w:pPr>
        <w:ind w:left="540" w:right="1178"/>
        <w:rPr>
          <w:rFonts w:ascii="Verdana" w:hAnsi="Verdana" w:cs="Arial"/>
          <w:b/>
          <w:bCs/>
          <w:color w:val="FF0000"/>
          <w:sz w:val="28"/>
          <w:szCs w:val="28"/>
        </w:rPr>
      </w:pPr>
    </w:p>
    <w:p w14:paraId="44DF154F" w14:textId="0F520871" w:rsidR="00EF0297" w:rsidRDefault="00EF0297" w:rsidP="00EF0297">
      <w:pPr>
        <w:ind w:left="540" w:right="1178"/>
        <w:rPr>
          <w:rFonts w:ascii="Verdana" w:hAnsi="Verdana" w:cs="Arial"/>
          <w:b/>
          <w:bCs/>
          <w:sz w:val="36"/>
          <w:szCs w:val="36"/>
        </w:rPr>
      </w:pPr>
      <w:r w:rsidRPr="00324FE2">
        <w:rPr>
          <w:rFonts w:ascii="Verdana" w:hAnsi="Verdana" w:cs="Arial"/>
          <w:b/>
          <w:bCs/>
          <w:sz w:val="36"/>
          <w:szCs w:val="36"/>
        </w:rPr>
        <w:t>Tillæg til Spildevandsplan 2009 – 2012</w:t>
      </w:r>
      <w:r>
        <w:rPr>
          <w:rFonts w:ascii="Verdana" w:hAnsi="Verdana" w:cs="Arial"/>
          <w:b/>
          <w:bCs/>
          <w:sz w:val="36"/>
          <w:szCs w:val="36"/>
        </w:rPr>
        <w:t xml:space="preserve"> </w:t>
      </w:r>
      <w:r w:rsidRPr="00324FE2">
        <w:rPr>
          <w:rFonts w:ascii="Verdana" w:hAnsi="Verdana" w:cs="Arial"/>
          <w:b/>
          <w:bCs/>
          <w:sz w:val="36"/>
          <w:szCs w:val="36"/>
        </w:rPr>
        <w:t xml:space="preserve">for Randers Kommune </w:t>
      </w:r>
    </w:p>
    <w:p w14:paraId="3D413DFC" w14:textId="77777777" w:rsidR="00EF0297" w:rsidRPr="00FD1D6A" w:rsidRDefault="00EF0297" w:rsidP="00EF0297">
      <w:pPr>
        <w:ind w:left="540" w:right="1178"/>
        <w:rPr>
          <w:rFonts w:ascii="Verdana" w:hAnsi="Verdana" w:cs="Arial"/>
          <w:b/>
          <w:bCs/>
          <w:sz w:val="28"/>
          <w:szCs w:val="28"/>
        </w:rPr>
      </w:pPr>
    </w:p>
    <w:p w14:paraId="0AF3AE90" w14:textId="77777777" w:rsidR="00EF0297" w:rsidRDefault="00EF0297" w:rsidP="00EF0297">
      <w:pPr>
        <w:ind w:left="540" w:right="1178"/>
        <w:rPr>
          <w:rFonts w:ascii="Verdana" w:hAnsi="Verdana" w:cs="Arial"/>
          <w:b/>
          <w:bCs/>
          <w:sz w:val="28"/>
          <w:szCs w:val="28"/>
          <w:highlight w:val="yellow"/>
        </w:rPr>
      </w:pPr>
    </w:p>
    <w:p w14:paraId="417C7EC3" w14:textId="77777777" w:rsidR="00EF0297" w:rsidRDefault="00EF0297" w:rsidP="00EF0297">
      <w:pPr>
        <w:ind w:left="540" w:right="1178"/>
        <w:rPr>
          <w:rFonts w:ascii="Verdana" w:hAnsi="Verdana" w:cs="Arial"/>
          <w:b/>
          <w:bCs/>
          <w:sz w:val="28"/>
          <w:szCs w:val="28"/>
          <w:highlight w:val="yellow"/>
        </w:rPr>
      </w:pPr>
    </w:p>
    <w:p w14:paraId="6017DE5F" w14:textId="77777777" w:rsidR="00EF0297" w:rsidRDefault="00EF0297" w:rsidP="00EF0297">
      <w:pPr>
        <w:ind w:left="540" w:right="1178"/>
        <w:rPr>
          <w:rFonts w:ascii="Verdana" w:hAnsi="Verdana" w:cs="Arial"/>
          <w:b/>
          <w:bCs/>
          <w:sz w:val="28"/>
          <w:szCs w:val="28"/>
          <w:highlight w:val="yellow"/>
        </w:rPr>
      </w:pPr>
    </w:p>
    <w:p w14:paraId="0EBAD30F" w14:textId="77777777" w:rsidR="00EF0297" w:rsidRDefault="00EF0297" w:rsidP="00EF0297">
      <w:pPr>
        <w:ind w:left="540" w:right="1178"/>
        <w:rPr>
          <w:rFonts w:ascii="Verdana" w:hAnsi="Verdana" w:cs="Arial"/>
          <w:b/>
          <w:bCs/>
          <w:sz w:val="28"/>
          <w:szCs w:val="28"/>
          <w:highlight w:val="yellow"/>
        </w:rPr>
      </w:pPr>
    </w:p>
    <w:p w14:paraId="303F932F" w14:textId="77777777" w:rsidR="00EF0297" w:rsidRDefault="00EF0297" w:rsidP="00EF0297">
      <w:pPr>
        <w:ind w:left="540" w:right="1178"/>
        <w:jc w:val="center"/>
        <w:rPr>
          <w:rFonts w:ascii="Verdana" w:hAnsi="Verdana" w:cs="Arial"/>
          <w:b/>
          <w:bCs/>
          <w:sz w:val="28"/>
          <w:szCs w:val="28"/>
          <w:highlight w:val="yellow"/>
        </w:rPr>
      </w:pPr>
      <w:r w:rsidRPr="007A4A4C">
        <w:rPr>
          <w:noProof/>
        </w:rPr>
        <w:drawing>
          <wp:inline distT="0" distB="0" distL="0" distR="0" wp14:anchorId="608E9963" wp14:editId="11BEA7DF">
            <wp:extent cx="4067175" cy="3120643"/>
            <wp:effectExtent l="19050" t="19050" r="9525" b="22860"/>
            <wp:docPr id="618284443" name="Billede 1" descr="Et billede, der indeholder kort, tekst, atla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84443" name="Billede 1" descr="Et billede, der indeholder kort, tekst, atlas&#10;&#10;Indhold genereret af kunstig intelligens kan være forkert."/>
                    <pic:cNvPicPr/>
                  </pic:nvPicPr>
                  <pic:blipFill>
                    <a:blip r:embed="rId8"/>
                    <a:stretch>
                      <a:fillRect/>
                    </a:stretch>
                  </pic:blipFill>
                  <pic:spPr>
                    <a:xfrm>
                      <a:off x="0" y="0"/>
                      <a:ext cx="4077022" cy="3128199"/>
                    </a:xfrm>
                    <a:prstGeom prst="rect">
                      <a:avLst/>
                    </a:prstGeom>
                    <a:ln>
                      <a:solidFill>
                        <a:schemeClr val="accent1"/>
                      </a:solidFill>
                    </a:ln>
                  </pic:spPr>
                </pic:pic>
              </a:graphicData>
            </a:graphic>
          </wp:inline>
        </w:drawing>
      </w:r>
    </w:p>
    <w:p w14:paraId="11FE3669" w14:textId="77777777" w:rsidR="00EF0297" w:rsidRDefault="00EF0297" w:rsidP="00EF0297">
      <w:pPr>
        <w:ind w:left="540" w:right="1178"/>
        <w:rPr>
          <w:rFonts w:ascii="Verdana" w:hAnsi="Verdana" w:cs="Arial"/>
          <w:b/>
          <w:bCs/>
          <w:highlight w:val="yellow"/>
        </w:rPr>
      </w:pPr>
    </w:p>
    <w:p w14:paraId="607A26CB" w14:textId="77777777" w:rsidR="00EF0297" w:rsidRDefault="00EF0297" w:rsidP="00EF0297">
      <w:pPr>
        <w:ind w:left="540" w:right="1178"/>
        <w:rPr>
          <w:rFonts w:ascii="Verdana" w:hAnsi="Verdana" w:cs="Arial"/>
          <w:b/>
          <w:bCs/>
          <w:sz w:val="32"/>
          <w:highlight w:val="yellow"/>
        </w:rPr>
      </w:pPr>
    </w:p>
    <w:p w14:paraId="492F32FB" w14:textId="77777777" w:rsidR="00EF0297" w:rsidRPr="002966EA" w:rsidRDefault="00EF0297" w:rsidP="00EF0297">
      <w:pPr>
        <w:ind w:left="540" w:right="1178"/>
        <w:rPr>
          <w:rFonts w:ascii="Verdana" w:hAnsi="Verdana" w:cs="Arial"/>
          <w:b/>
          <w:bCs/>
          <w:sz w:val="28"/>
          <w:szCs w:val="28"/>
        </w:rPr>
      </w:pPr>
      <w:r w:rsidRPr="002966EA">
        <w:rPr>
          <w:rFonts w:ascii="Verdana" w:hAnsi="Verdana" w:cs="Arial"/>
          <w:b/>
          <w:bCs/>
          <w:sz w:val="28"/>
          <w:szCs w:val="28"/>
        </w:rPr>
        <w:t xml:space="preserve">Tillæg nr. </w:t>
      </w:r>
      <w:r>
        <w:rPr>
          <w:rFonts w:ascii="Verdana" w:hAnsi="Verdana" w:cs="Arial"/>
          <w:b/>
          <w:bCs/>
          <w:sz w:val="28"/>
          <w:szCs w:val="28"/>
        </w:rPr>
        <w:t>51</w:t>
      </w:r>
    </w:p>
    <w:p w14:paraId="32C39CFA" w14:textId="77777777" w:rsidR="00EF0297" w:rsidRPr="00FD1D6A" w:rsidRDefault="00EF0297" w:rsidP="00EF0297">
      <w:pPr>
        <w:ind w:left="540" w:right="1178"/>
        <w:rPr>
          <w:rFonts w:ascii="Verdana" w:hAnsi="Verdana" w:cs="Arial"/>
          <w:b/>
          <w:bCs/>
          <w:sz w:val="28"/>
          <w:szCs w:val="28"/>
          <w:highlight w:val="yellow"/>
        </w:rPr>
      </w:pPr>
    </w:p>
    <w:p w14:paraId="1569FBD7" w14:textId="77777777" w:rsidR="00EF0297" w:rsidRPr="00324FE2" w:rsidRDefault="00EF0297" w:rsidP="00EF0297">
      <w:pPr>
        <w:ind w:left="540" w:right="1178"/>
        <w:rPr>
          <w:rFonts w:ascii="Verdana" w:hAnsi="Verdana" w:cs="Arial"/>
          <w:b/>
          <w:bCs/>
          <w:sz w:val="28"/>
          <w:szCs w:val="28"/>
        </w:rPr>
      </w:pPr>
      <w:r>
        <w:rPr>
          <w:rFonts w:ascii="Verdana" w:hAnsi="Verdana" w:cs="Arial"/>
          <w:b/>
          <w:bCs/>
          <w:sz w:val="28"/>
          <w:szCs w:val="28"/>
        </w:rPr>
        <w:t>Boligområde ved Skovparken, Stevnstrup Nord</w:t>
      </w:r>
    </w:p>
    <w:p w14:paraId="1DEF127E" w14:textId="77777777" w:rsidR="00EF0297" w:rsidRDefault="00EF0297" w:rsidP="00EF0297">
      <w:pPr>
        <w:ind w:left="540" w:right="1178"/>
        <w:rPr>
          <w:rFonts w:ascii="Verdana" w:hAnsi="Verdana" w:cs="Arial"/>
          <w:b/>
          <w:bCs/>
          <w:sz w:val="32"/>
          <w:highlight w:val="yellow"/>
        </w:rPr>
      </w:pPr>
    </w:p>
    <w:p w14:paraId="77A525C4" w14:textId="77777777" w:rsidR="00EF0297" w:rsidRDefault="00EF0297" w:rsidP="00EF0297">
      <w:pPr>
        <w:ind w:left="540" w:right="1178"/>
        <w:rPr>
          <w:rFonts w:ascii="Verdana" w:hAnsi="Verdana" w:cs="Arial"/>
          <w:b/>
          <w:bCs/>
          <w:sz w:val="32"/>
          <w:highlight w:val="yellow"/>
        </w:rPr>
      </w:pPr>
    </w:p>
    <w:p w14:paraId="15A6C0AC" w14:textId="77777777" w:rsidR="00EF0297" w:rsidRDefault="00EF0297" w:rsidP="00EF0297">
      <w:pPr>
        <w:ind w:left="540" w:right="1178"/>
        <w:rPr>
          <w:rFonts w:ascii="Verdana" w:hAnsi="Verdana" w:cs="Arial"/>
          <w:b/>
          <w:bCs/>
          <w:sz w:val="32"/>
          <w:highlight w:val="yellow"/>
        </w:rPr>
      </w:pPr>
    </w:p>
    <w:p w14:paraId="393A52B0" w14:textId="77777777" w:rsidR="00EF0297" w:rsidRPr="00324FE2" w:rsidRDefault="00EF0297" w:rsidP="00EF0297">
      <w:pPr>
        <w:ind w:left="540" w:right="1178"/>
        <w:rPr>
          <w:rFonts w:ascii="Verdana" w:hAnsi="Verdana" w:cs="Arial"/>
          <w:b/>
          <w:bCs/>
          <w:sz w:val="32"/>
          <w:highlight w:val="yellow"/>
        </w:rPr>
      </w:pPr>
    </w:p>
    <w:sdt>
      <w:sdtPr>
        <w:rPr>
          <w:rFonts w:ascii="Times New Roman" w:eastAsia="Times New Roman" w:hAnsi="Times New Roman" w:cs="Times New Roman"/>
          <w:color w:val="auto"/>
          <w:sz w:val="24"/>
          <w:szCs w:val="24"/>
        </w:rPr>
        <w:id w:val="1491995557"/>
        <w:docPartObj>
          <w:docPartGallery w:val="Table of Contents"/>
          <w:docPartUnique/>
        </w:docPartObj>
      </w:sdtPr>
      <w:sdtEndPr>
        <w:rPr>
          <w:b/>
          <w:bCs/>
        </w:rPr>
      </w:sdtEndPr>
      <w:sdtContent>
        <w:p w14:paraId="0D82F95D" w14:textId="67F21CB8" w:rsidR="00EF0297" w:rsidRPr="00C12C79" w:rsidRDefault="00EF0297" w:rsidP="000D688A">
          <w:pPr>
            <w:pStyle w:val="Overskrift"/>
            <w:rPr>
              <w:rFonts w:ascii="Verdana" w:eastAsia="Times New Roman" w:hAnsi="Verdana" w:cs="Arial"/>
              <w:b/>
              <w:bCs/>
              <w:color w:val="auto"/>
              <w:szCs w:val="24"/>
            </w:rPr>
          </w:pPr>
          <w:r w:rsidRPr="00C12C79">
            <w:rPr>
              <w:rFonts w:ascii="Verdana" w:eastAsia="Times New Roman" w:hAnsi="Verdana" w:cs="Arial"/>
              <w:b/>
              <w:bCs/>
              <w:color w:val="auto"/>
              <w:szCs w:val="24"/>
            </w:rPr>
            <w:t>Indholdsfortegnelse</w:t>
          </w:r>
        </w:p>
        <w:p w14:paraId="74A52CF0" w14:textId="21DE601B" w:rsidR="00EF0297" w:rsidRDefault="00EF0297" w:rsidP="00EF0297">
          <w:pPr>
            <w:pStyle w:val="Indholdsfortegnelse1"/>
            <w:rPr>
              <w:rFonts w:asciiTheme="minorHAnsi" w:eastAsiaTheme="minorEastAsia" w:hAnsiTheme="minorHAnsi" w:cstheme="minorBidi"/>
              <w:noProof/>
              <w:kern w:val="2"/>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199680575" w:history="1">
            <w:r w:rsidRPr="00E63849">
              <w:rPr>
                <w:rStyle w:val="Hyperlink"/>
                <w:noProof/>
              </w:rPr>
              <w:t>Forord og baggrund</w:t>
            </w:r>
            <w:r>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_Toc199680575 \h </w:instrText>
            </w:r>
            <w:r>
              <w:rPr>
                <w:noProof/>
                <w:webHidden/>
              </w:rPr>
            </w:r>
            <w:r>
              <w:rPr>
                <w:noProof/>
                <w:webHidden/>
              </w:rPr>
              <w:fldChar w:fldCharType="separate"/>
            </w:r>
            <w:r w:rsidR="00DB1B1B">
              <w:rPr>
                <w:noProof/>
                <w:webHidden/>
              </w:rPr>
              <w:t>2</w:t>
            </w:r>
            <w:r>
              <w:rPr>
                <w:noProof/>
                <w:webHidden/>
              </w:rPr>
              <w:fldChar w:fldCharType="end"/>
            </w:r>
          </w:hyperlink>
        </w:p>
        <w:p w14:paraId="7FB9F050" w14:textId="68771361"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76" w:history="1">
            <w:r w:rsidRPr="00E63849">
              <w:rPr>
                <w:rStyle w:val="Hyperlink"/>
                <w:noProof/>
              </w:rPr>
              <w:t>Politisk behandling og offentlig høring</w:t>
            </w:r>
            <w:r>
              <w:rPr>
                <w:noProof/>
                <w:webHidden/>
              </w:rPr>
              <w:tab/>
            </w:r>
            <w:r w:rsidR="00971BAE">
              <w:rPr>
                <w:noProof/>
                <w:webHidden/>
              </w:rPr>
              <w:tab/>
            </w:r>
            <w:r>
              <w:rPr>
                <w:noProof/>
                <w:webHidden/>
              </w:rPr>
              <w:fldChar w:fldCharType="begin"/>
            </w:r>
            <w:r>
              <w:rPr>
                <w:noProof/>
                <w:webHidden/>
              </w:rPr>
              <w:instrText xml:space="preserve"> PAGEREF _Toc199680576 \h </w:instrText>
            </w:r>
            <w:r>
              <w:rPr>
                <w:noProof/>
                <w:webHidden/>
              </w:rPr>
            </w:r>
            <w:r>
              <w:rPr>
                <w:noProof/>
                <w:webHidden/>
              </w:rPr>
              <w:fldChar w:fldCharType="separate"/>
            </w:r>
            <w:r w:rsidR="00DB1B1B">
              <w:rPr>
                <w:noProof/>
                <w:webHidden/>
              </w:rPr>
              <w:t>2</w:t>
            </w:r>
            <w:r>
              <w:rPr>
                <w:noProof/>
                <w:webHidden/>
              </w:rPr>
              <w:fldChar w:fldCharType="end"/>
            </w:r>
          </w:hyperlink>
        </w:p>
        <w:p w14:paraId="1B453A74" w14:textId="78CF3DD7"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77" w:history="1">
            <w:r w:rsidRPr="00E63849">
              <w:rPr>
                <w:rStyle w:val="Hyperlink"/>
                <w:noProof/>
              </w:rPr>
              <w:t>Afløbsforhold</w:t>
            </w:r>
            <w:r>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_Toc199680577 \h </w:instrText>
            </w:r>
            <w:r>
              <w:rPr>
                <w:noProof/>
                <w:webHidden/>
              </w:rPr>
            </w:r>
            <w:r>
              <w:rPr>
                <w:noProof/>
                <w:webHidden/>
              </w:rPr>
              <w:fldChar w:fldCharType="separate"/>
            </w:r>
            <w:r w:rsidR="00DB1B1B">
              <w:rPr>
                <w:noProof/>
                <w:webHidden/>
              </w:rPr>
              <w:t>3</w:t>
            </w:r>
            <w:r>
              <w:rPr>
                <w:noProof/>
                <w:webHidden/>
              </w:rPr>
              <w:fldChar w:fldCharType="end"/>
            </w:r>
          </w:hyperlink>
        </w:p>
        <w:p w14:paraId="49E044B0" w14:textId="2B6740CB"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78" w:history="1">
            <w:r w:rsidRPr="00E63849">
              <w:rPr>
                <w:rStyle w:val="Hyperlink"/>
                <w:noProof/>
              </w:rPr>
              <w:t>Vandområder</w:t>
            </w:r>
            <w:r>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_Toc199680578 \h </w:instrText>
            </w:r>
            <w:r>
              <w:rPr>
                <w:noProof/>
                <w:webHidden/>
              </w:rPr>
            </w:r>
            <w:r>
              <w:rPr>
                <w:noProof/>
                <w:webHidden/>
              </w:rPr>
              <w:fldChar w:fldCharType="separate"/>
            </w:r>
            <w:r w:rsidR="00DB1B1B">
              <w:rPr>
                <w:noProof/>
                <w:webHidden/>
              </w:rPr>
              <w:t>4</w:t>
            </w:r>
            <w:r>
              <w:rPr>
                <w:noProof/>
                <w:webHidden/>
              </w:rPr>
              <w:fldChar w:fldCharType="end"/>
            </w:r>
          </w:hyperlink>
        </w:p>
        <w:p w14:paraId="3BB7F7E4" w14:textId="2C6D7B6C"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79" w:history="1">
            <w:r w:rsidRPr="00E63849">
              <w:rPr>
                <w:rStyle w:val="Hyperlink"/>
                <w:noProof/>
              </w:rPr>
              <w:t>Naturbeskyttelse</w:t>
            </w:r>
            <w:r>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_Toc199680579 \h </w:instrText>
            </w:r>
            <w:r>
              <w:rPr>
                <w:noProof/>
                <w:webHidden/>
              </w:rPr>
            </w:r>
            <w:r>
              <w:rPr>
                <w:noProof/>
                <w:webHidden/>
              </w:rPr>
              <w:fldChar w:fldCharType="separate"/>
            </w:r>
            <w:r w:rsidR="00DB1B1B">
              <w:rPr>
                <w:noProof/>
                <w:webHidden/>
              </w:rPr>
              <w:t>6</w:t>
            </w:r>
            <w:r>
              <w:rPr>
                <w:noProof/>
                <w:webHidden/>
              </w:rPr>
              <w:fldChar w:fldCharType="end"/>
            </w:r>
          </w:hyperlink>
        </w:p>
        <w:p w14:paraId="1BADCB82" w14:textId="0E4DA34F"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0" w:history="1">
            <w:r w:rsidRPr="00E63849">
              <w:rPr>
                <w:rStyle w:val="Hyperlink"/>
                <w:noProof/>
              </w:rPr>
              <w:t>Grundvandsforhold</w:t>
            </w:r>
            <w:r>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_Toc199680580 \h </w:instrText>
            </w:r>
            <w:r>
              <w:rPr>
                <w:noProof/>
                <w:webHidden/>
              </w:rPr>
            </w:r>
            <w:r>
              <w:rPr>
                <w:noProof/>
                <w:webHidden/>
              </w:rPr>
              <w:fldChar w:fldCharType="separate"/>
            </w:r>
            <w:r w:rsidR="00DB1B1B">
              <w:rPr>
                <w:noProof/>
                <w:webHidden/>
              </w:rPr>
              <w:t>8</w:t>
            </w:r>
            <w:r>
              <w:rPr>
                <w:noProof/>
                <w:webHidden/>
              </w:rPr>
              <w:fldChar w:fldCharType="end"/>
            </w:r>
          </w:hyperlink>
        </w:p>
        <w:p w14:paraId="7565005B" w14:textId="7F3EAB2C"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1" w:history="1">
            <w:r w:rsidRPr="00E63849">
              <w:rPr>
                <w:rStyle w:val="Hyperlink"/>
                <w:noProof/>
              </w:rPr>
              <w:t>Arkæologiske interesser og fortidsminder</w:t>
            </w:r>
            <w:r>
              <w:rPr>
                <w:noProof/>
                <w:webHidden/>
              </w:rPr>
              <w:tab/>
            </w:r>
            <w:r>
              <w:rPr>
                <w:noProof/>
                <w:webHidden/>
              </w:rPr>
              <w:fldChar w:fldCharType="begin"/>
            </w:r>
            <w:r>
              <w:rPr>
                <w:noProof/>
                <w:webHidden/>
              </w:rPr>
              <w:instrText xml:space="preserve"> PAGEREF _Toc199680581 \h </w:instrText>
            </w:r>
            <w:r>
              <w:rPr>
                <w:noProof/>
                <w:webHidden/>
              </w:rPr>
            </w:r>
            <w:r>
              <w:rPr>
                <w:noProof/>
                <w:webHidden/>
              </w:rPr>
              <w:fldChar w:fldCharType="separate"/>
            </w:r>
            <w:r w:rsidR="00DB1B1B">
              <w:rPr>
                <w:noProof/>
                <w:webHidden/>
              </w:rPr>
              <w:t>8</w:t>
            </w:r>
            <w:r>
              <w:rPr>
                <w:noProof/>
                <w:webHidden/>
              </w:rPr>
              <w:fldChar w:fldCharType="end"/>
            </w:r>
          </w:hyperlink>
        </w:p>
        <w:p w14:paraId="3ECBA3DC" w14:textId="0A902E14"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2" w:history="1">
            <w:r w:rsidRPr="00E63849">
              <w:rPr>
                <w:rStyle w:val="Hyperlink"/>
                <w:noProof/>
              </w:rPr>
              <w:t>Miljøvurdering</w:t>
            </w:r>
            <w:r>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_Toc199680582 \h </w:instrText>
            </w:r>
            <w:r>
              <w:rPr>
                <w:noProof/>
                <w:webHidden/>
              </w:rPr>
            </w:r>
            <w:r>
              <w:rPr>
                <w:noProof/>
                <w:webHidden/>
              </w:rPr>
              <w:fldChar w:fldCharType="separate"/>
            </w:r>
            <w:r w:rsidR="00DB1B1B">
              <w:rPr>
                <w:noProof/>
                <w:webHidden/>
              </w:rPr>
              <w:t>8</w:t>
            </w:r>
            <w:r>
              <w:rPr>
                <w:noProof/>
                <w:webHidden/>
              </w:rPr>
              <w:fldChar w:fldCharType="end"/>
            </w:r>
          </w:hyperlink>
        </w:p>
        <w:p w14:paraId="255A120E" w14:textId="4FDAF0CE"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3" w:history="1">
            <w:r w:rsidRPr="00E63849">
              <w:rPr>
                <w:rStyle w:val="Hyperlink"/>
                <w:noProof/>
              </w:rPr>
              <w:t>Grundejere der berøres af tillægget</w:t>
            </w:r>
            <w:r>
              <w:rPr>
                <w:noProof/>
                <w:webHidden/>
              </w:rPr>
              <w:tab/>
            </w:r>
            <w:r w:rsidR="00971BAE">
              <w:rPr>
                <w:noProof/>
                <w:webHidden/>
              </w:rPr>
              <w:tab/>
            </w:r>
            <w:r>
              <w:rPr>
                <w:noProof/>
                <w:webHidden/>
              </w:rPr>
              <w:fldChar w:fldCharType="begin"/>
            </w:r>
            <w:r>
              <w:rPr>
                <w:noProof/>
                <w:webHidden/>
              </w:rPr>
              <w:instrText xml:space="preserve"> PAGEREF _Toc199680583 \h </w:instrText>
            </w:r>
            <w:r>
              <w:rPr>
                <w:noProof/>
                <w:webHidden/>
              </w:rPr>
            </w:r>
            <w:r>
              <w:rPr>
                <w:noProof/>
                <w:webHidden/>
              </w:rPr>
              <w:fldChar w:fldCharType="separate"/>
            </w:r>
            <w:r w:rsidR="00DB1B1B">
              <w:rPr>
                <w:noProof/>
                <w:webHidden/>
              </w:rPr>
              <w:t>9</w:t>
            </w:r>
            <w:r>
              <w:rPr>
                <w:noProof/>
                <w:webHidden/>
              </w:rPr>
              <w:fldChar w:fldCharType="end"/>
            </w:r>
          </w:hyperlink>
        </w:p>
        <w:p w14:paraId="0B73627B" w14:textId="75136C86"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4" w:history="1">
            <w:r w:rsidRPr="00E63849">
              <w:rPr>
                <w:rStyle w:val="Hyperlink"/>
                <w:noProof/>
              </w:rPr>
              <w:t>Tilladelser</w:t>
            </w:r>
            <w:r>
              <w:rPr>
                <w:noProof/>
                <w:webHidden/>
              </w:rPr>
              <w:tab/>
            </w:r>
            <w:r w:rsidR="00971BAE">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_Toc199680584 \h </w:instrText>
            </w:r>
            <w:r>
              <w:rPr>
                <w:noProof/>
                <w:webHidden/>
              </w:rPr>
            </w:r>
            <w:r>
              <w:rPr>
                <w:noProof/>
                <w:webHidden/>
              </w:rPr>
              <w:fldChar w:fldCharType="separate"/>
            </w:r>
            <w:r w:rsidR="00DB1B1B">
              <w:rPr>
                <w:noProof/>
                <w:webHidden/>
              </w:rPr>
              <w:t>10</w:t>
            </w:r>
            <w:r>
              <w:rPr>
                <w:noProof/>
                <w:webHidden/>
              </w:rPr>
              <w:fldChar w:fldCharType="end"/>
            </w:r>
          </w:hyperlink>
        </w:p>
        <w:p w14:paraId="6495AF6B" w14:textId="52A22E98"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5" w:history="1">
            <w:r w:rsidRPr="00E63849">
              <w:rPr>
                <w:rStyle w:val="Hyperlink"/>
                <w:noProof/>
              </w:rPr>
              <w:t>Økonomi</w:t>
            </w:r>
            <w:r>
              <w:rPr>
                <w:noProof/>
                <w:webHidden/>
              </w:rPr>
              <w:tab/>
            </w:r>
            <w:r w:rsidR="00971BAE">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_Toc199680585 \h </w:instrText>
            </w:r>
            <w:r>
              <w:rPr>
                <w:noProof/>
                <w:webHidden/>
              </w:rPr>
            </w:r>
            <w:r>
              <w:rPr>
                <w:noProof/>
                <w:webHidden/>
              </w:rPr>
              <w:fldChar w:fldCharType="separate"/>
            </w:r>
            <w:r w:rsidR="00DB1B1B">
              <w:rPr>
                <w:noProof/>
                <w:webHidden/>
              </w:rPr>
              <w:t>10</w:t>
            </w:r>
            <w:r>
              <w:rPr>
                <w:noProof/>
                <w:webHidden/>
              </w:rPr>
              <w:fldChar w:fldCharType="end"/>
            </w:r>
          </w:hyperlink>
        </w:p>
        <w:p w14:paraId="5D77988D" w14:textId="6F01D37B"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6" w:history="1">
            <w:r w:rsidRPr="00E63849">
              <w:rPr>
                <w:rStyle w:val="Hyperlink"/>
                <w:noProof/>
              </w:rPr>
              <w:t>Tidsplan</w:t>
            </w:r>
            <w:r w:rsidR="00971BAE">
              <w:rPr>
                <w:rStyle w:val="Hyperlink"/>
                <w:noProof/>
              </w:rPr>
              <w:tab/>
            </w:r>
            <w:r w:rsidR="00971BAE">
              <w:rPr>
                <w:rStyle w:val="Hyperlink"/>
                <w:noProof/>
              </w:rPr>
              <w:tab/>
            </w:r>
            <w:r w:rsidR="00971BAE">
              <w:rPr>
                <w:rStyle w:val="Hyperlink"/>
                <w:noProof/>
              </w:rPr>
              <w:tab/>
            </w:r>
            <w:r>
              <w:rPr>
                <w:noProof/>
                <w:webHidden/>
              </w:rPr>
              <w:tab/>
            </w:r>
            <w:r>
              <w:rPr>
                <w:noProof/>
                <w:webHidden/>
              </w:rPr>
              <w:fldChar w:fldCharType="begin"/>
            </w:r>
            <w:r>
              <w:rPr>
                <w:noProof/>
                <w:webHidden/>
              </w:rPr>
              <w:instrText xml:space="preserve"> PAGEREF _Toc199680586 \h </w:instrText>
            </w:r>
            <w:r>
              <w:rPr>
                <w:noProof/>
                <w:webHidden/>
              </w:rPr>
            </w:r>
            <w:r>
              <w:rPr>
                <w:noProof/>
                <w:webHidden/>
              </w:rPr>
              <w:fldChar w:fldCharType="separate"/>
            </w:r>
            <w:r w:rsidR="00DB1B1B">
              <w:rPr>
                <w:noProof/>
                <w:webHidden/>
              </w:rPr>
              <w:t>10</w:t>
            </w:r>
            <w:r>
              <w:rPr>
                <w:noProof/>
                <w:webHidden/>
              </w:rPr>
              <w:fldChar w:fldCharType="end"/>
            </w:r>
          </w:hyperlink>
        </w:p>
        <w:p w14:paraId="50243CA7" w14:textId="258130CC"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7" w:history="1">
            <w:r w:rsidRPr="00E63849">
              <w:rPr>
                <w:rStyle w:val="Hyperlink"/>
                <w:noProof/>
              </w:rPr>
              <w:t>Bilag 1 Lovgrundlag</w:t>
            </w:r>
            <w:r w:rsidR="00971BAE">
              <w:rPr>
                <w:rStyle w:val="Hyperlink"/>
                <w:noProof/>
              </w:rPr>
              <w:tab/>
            </w:r>
            <w:r w:rsidR="00971BAE">
              <w:rPr>
                <w:rStyle w:val="Hyperlink"/>
                <w:noProof/>
              </w:rPr>
              <w:tab/>
            </w:r>
            <w:r>
              <w:rPr>
                <w:noProof/>
                <w:webHidden/>
              </w:rPr>
              <w:tab/>
            </w:r>
            <w:r>
              <w:rPr>
                <w:noProof/>
                <w:webHidden/>
              </w:rPr>
              <w:fldChar w:fldCharType="begin"/>
            </w:r>
            <w:r>
              <w:rPr>
                <w:noProof/>
                <w:webHidden/>
              </w:rPr>
              <w:instrText xml:space="preserve"> PAGEREF _Toc199680587 \h </w:instrText>
            </w:r>
            <w:r>
              <w:rPr>
                <w:noProof/>
                <w:webHidden/>
              </w:rPr>
            </w:r>
            <w:r>
              <w:rPr>
                <w:noProof/>
                <w:webHidden/>
              </w:rPr>
              <w:fldChar w:fldCharType="separate"/>
            </w:r>
            <w:r w:rsidR="00DB1B1B">
              <w:rPr>
                <w:noProof/>
                <w:webHidden/>
              </w:rPr>
              <w:t>11</w:t>
            </w:r>
            <w:r>
              <w:rPr>
                <w:noProof/>
                <w:webHidden/>
              </w:rPr>
              <w:fldChar w:fldCharType="end"/>
            </w:r>
          </w:hyperlink>
        </w:p>
        <w:p w14:paraId="1937ADEF" w14:textId="29AD9F41"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8" w:history="1">
            <w:r w:rsidRPr="00E63849">
              <w:rPr>
                <w:rStyle w:val="Hyperlink"/>
                <w:noProof/>
              </w:rPr>
              <w:t>Bilag 2 Berørte matrikler</w:t>
            </w:r>
            <w:r>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_Toc199680588 \h </w:instrText>
            </w:r>
            <w:r>
              <w:rPr>
                <w:noProof/>
                <w:webHidden/>
              </w:rPr>
            </w:r>
            <w:r>
              <w:rPr>
                <w:noProof/>
                <w:webHidden/>
              </w:rPr>
              <w:fldChar w:fldCharType="separate"/>
            </w:r>
            <w:r w:rsidR="00DB1B1B">
              <w:rPr>
                <w:noProof/>
                <w:webHidden/>
              </w:rPr>
              <w:t>12</w:t>
            </w:r>
            <w:r>
              <w:rPr>
                <w:noProof/>
                <w:webHidden/>
              </w:rPr>
              <w:fldChar w:fldCharType="end"/>
            </w:r>
          </w:hyperlink>
        </w:p>
        <w:p w14:paraId="08186672" w14:textId="54DF64B6"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89" w:history="1">
            <w:r w:rsidRPr="00E63849">
              <w:rPr>
                <w:rStyle w:val="Hyperlink"/>
                <w:noProof/>
              </w:rPr>
              <w:t>Bilag 3 Temakort</w:t>
            </w:r>
            <w:r>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_Toc199680589 \h </w:instrText>
            </w:r>
            <w:r>
              <w:rPr>
                <w:noProof/>
                <w:webHidden/>
              </w:rPr>
            </w:r>
            <w:r>
              <w:rPr>
                <w:noProof/>
                <w:webHidden/>
              </w:rPr>
              <w:fldChar w:fldCharType="separate"/>
            </w:r>
            <w:r w:rsidR="00DB1B1B">
              <w:rPr>
                <w:noProof/>
                <w:webHidden/>
              </w:rPr>
              <w:t>13</w:t>
            </w:r>
            <w:r>
              <w:rPr>
                <w:noProof/>
                <w:webHidden/>
              </w:rPr>
              <w:fldChar w:fldCharType="end"/>
            </w:r>
          </w:hyperlink>
        </w:p>
        <w:p w14:paraId="2B1ED4DE" w14:textId="34823E27"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90" w:history="1">
            <w:r w:rsidRPr="00E63849">
              <w:rPr>
                <w:rStyle w:val="Hyperlink"/>
                <w:noProof/>
              </w:rPr>
              <w:t>Bilag 4 Deloplande</w:t>
            </w:r>
            <w:r>
              <w:rPr>
                <w:noProof/>
                <w:webHidden/>
              </w:rPr>
              <w:tab/>
            </w:r>
            <w:r w:rsidR="00971BAE">
              <w:rPr>
                <w:noProof/>
                <w:webHidden/>
              </w:rPr>
              <w:tab/>
            </w:r>
            <w:r w:rsidR="00971BAE">
              <w:rPr>
                <w:noProof/>
                <w:webHidden/>
              </w:rPr>
              <w:tab/>
            </w:r>
            <w:r>
              <w:rPr>
                <w:noProof/>
                <w:webHidden/>
              </w:rPr>
              <w:fldChar w:fldCharType="begin"/>
            </w:r>
            <w:r>
              <w:rPr>
                <w:noProof/>
                <w:webHidden/>
              </w:rPr>
              <w:instrText xml:space="preserve"> PAGEREF _Toc199680590 \h </w:instrText>
            </w:r>
            <w:r>
              <w:rPr>
                <w:noProof/>
                <w:webHidden/>
              </w:rPr>
            </w:r>
            <w:r>
              <w:rPr>
                <w:noProof/>
                <w:webHidden/>
              </w:rPr>
              <w:fldChar w:fldCharType="separate"/>
            </w:r>
            <w:r w:rsidR="00DB1B1B">
              <w:rPr>
                <w:noProof/>
                <w:webHidden/>
              </w:rPr>
              <w:t>14</w:t>
            </w:r>
            <w:r>
              <w:rPr>
                <w:noProof/>
                <w:webHidden/>
              </w:rPr>
              <w:fldChar w:fldCharType="end"/>
            </w:r>
          </w:hyperlink>
        </w:p>
        <w:p w14:paraId="58D91DFE" w14:textId="22D409AB" w:rsidR="00EF0297" w:rsidRDefault="00EF0297" w:rsidP="00EF0297">
          <w:pPr>
            <w:pStyle w:val="Indholdsfortegnelse1"/>
            <w:rPr>
              <w:rFonts w:asciiTheme="minorHAnsi" w:eastAsiaTheme="minorEastAsia" w:hAnsiTheme="minorHAnsi" w:cstheme="minorBidi"/>
              <w:noProof/>
              <w:kern w:val="2"/>
              <w14:ligatures w14:val="standardContextual"/>
            </w:rPr>
          </w:pPr>
          <w:hyperlink w:anchor="_Toc199680591" w:history="1">
            <w:r w:rsidRPr="00E63849">
              <w:rPr>
                <w:rStyle w:val="Hyperlink"/>
                <w:noProof/>
              </w:rPr>
              <w:t>Bilag 5 - Vedtægter for spildevandslaug</w:t>
            </w:r>
            <w:r>
              <w:rPr>
                <w:noProof/>
                <w:webHidden/>
              </w:rPr>
              <w:tab/>
            </w:r>
            <w:r w:rsidR="00971BAE">
              <w:rPr>
                <w:noProof/>
                <w:webHidden/>
              </w:rPr>
              <w:tab/>
            </w:r>
            <w:r>
              <w:rPr>
                <w:noProof/>
                <w:webHidden/>
              </w:rPr>
              <w:fldChar w:fldCharType="begin"/>
            </w:r>
            <w:r>
              <w:rPr>
                <w:noProof/>
                <w:webHidden/>
              </w:rPr>
              <w:instrText xml:space="preserve"> PAGEREF _Toc199680591 \h </w:instrText>
            </w:r>
            <w:r>
              <w:rPr>
                <w:noProof/>
                <w:webHidden/>
              </w:rPr>
            </w:r>
            <w:r>
              <w:rPr>
                <w:noProof/>
                <w:webHidden/>
              </w:rPr>
              <w:fldChar w:fldCharType="separate"/>
            </w:r>
            <w:r w:rsidR="00DB1B1B">
              <w:rPr>
                <w:noProof/>
                <w:webHidden/>
              </w:rPr>
              <w:t>15</w:t>
            </w:r>
            <w:r>
              <w:rPr>
                <w:noProof/>
                <w:webHidden/>
              </w:rPr>
              <w:fldChar w:fldCharType="end"/>
            </w:r>
          </w:hyperlink>
        </w:p>
        <w:p w14:paraId="1C606ED8" w14:textId="67F21CB8" w:rsidR="00EF0297" w:rsidRDefault="00EF0297" w:rsidP="00EF0297">
          <w:pPr>
            <w:ind w:firstLine="567"/>
          </w:pPr>
          <w:r>
            <w:rPr>
              <w:rFonts w:ascii="Arial" w:hAnsi="Arial" w:cs="Arial"/>
            </w:rPr>
            <w:fldChar w:fldCharType="end"/>
          </w:r>
        </w:p>
      </w:sdtContent>
    </w:sdt>
    <w:p w14:paraId="3A891894" w14:textId="77777777" w:rsidR="00EF0297" w:rsidRPr="00054F46" w:rsidRDefault="00EF0297" w:rsidP="00EF0297">
      <w:pPr>
        <w:ind w:left="540" w:right="1178"/>
        <w:rPr>
          <w:rFonts w:ascii="Verdana" w:hAnsi="Verdana" w:cs="Arial"/>
        </w:rPr>
      </w:pPr>
    </w:p>
    <w:p w14:paraId="3880C3E0" w14:textId="77777777" w:rsidR="00EF0297" w:rsidRDefault="00EF0297" w:rsidP="00EF0297">
      <w:pPr>
        <w:ind w:left="540" w:right="1178"/>
        <w:rPr>
          <w:rFonts w:ascii="Verdana" w:hAnsi="Verdana" w:cs="Arial"/>
        </w:rPr>
      </w:pPr>
    </w:p>
    <w:p w14:paraId="3EE7479C" w14:textId="77777777" w:rsidR="00EF0297" w:rsidRDefault="00EF0297" w:rsidP="00EF0297">
      <w:pPr>
        <w:ind w:left="540" w:right="1178"/>
        <w:rPr>
          <w:rFonts w:ascii="Verdana" w:hAnsi="Verdana" w:cs="Arial"/>
        </w:rPr>
      </w:pPr>
    </w:p>
    <w:p w14:paraId="49B30057" w14:textId="77777777" w:rsidR="00EF0297" w:rsidRPr="00054F46" w:rsidRDefault="00EF0297" w:rsidP="00EF0297">
      <w:pPr>
        <w:ind w:left="540" w:right="1178"/>
        <w:rPr>
          <w:rFonts w:ascii="Verdana" w:hAnsi="Verdana" w:cs="Arial"/>
        </w:rPr>
      </w:pPr>
    </w:p>
    <w:p w14:paraId="7320ED2F" w14:textId="77777777" w:rsidR="00EF0297" w:rsidRDefault="00EF0297" w:rsidP="00EF0297">
      <w:pPr>
        <w:ind w:left="540" w:right="1178"/>
        <w:rPr>
          <w:rFonts w:ascii="Verdana" w:hAnsi="Verdana" w:cs="Arial"/>
          <w:b/>
          <w:bCs/>
          <w:sz w:val="32"/>
        </w:rPr>
      </w:pPr>
    </w:p>
    <w:p w14:paraId="51380D46" w14:textId="77777777" w:rsidR="00EF0297" w:rsidRDefault="00EF0297" w:rsidP="00EF0297">
      <w:pPr>
        <w:pStyle w:val="Overskrift1"/>
      </w:pPr>
      <w:r w:rsidRPr="00324FE2">
        <w:rPr>
          <w:color w:val="FF0000"/>
          <w:highlight w:val="yellow"/>
        </w:rPr>
        <w:br w:type="page"/>
      </w:r>
      <w:bookmarkStart w:id="0" w:name="_Toc199680575"/>
      <w:r w:rsidRPr="00AB1CFA">
        <w:t>Forord og baggrund</w:t>
      </w:r>
      <w:bookmarkEnd w:id="0"/>
    </w:p>
    <w:p w14:paraId="6E62112A" w14:textId="77777777" w:rsidR="00EF0297" w:rsidRPr="00255B6D" w:rsidRDefault="00EF0297" w:rsidP="00EF0297">
      <w:pPr>
        <w:pStyle w:val="Brevtekst"/>
      </w:pPr>
    </w:p>
    <w:p w14:paraId="43397730" w14:textId="77777777" w:rsidR="00EF0297" w:rsidRDefault="00EF0297" w:rsidP="00EF0297">
      <w:pPr>
        <w:pStyle w:val="Almindeligtekst"/>
        <w:tabs>
          <w:tab w:val="left" w:pos="1843"/>
        </w:tabs>
        <w:spacing w:after="180"/>
        <w:rPr>
          <w:rFonts w:cs="Arial"/>
        </w:rPr>
      </w:pPr>
      <w:r w:rsidRPr="00C12C79">
        <w:rPr>
          <w:rFonts w:cs="Arial"/>
        </w:rPr>
        <w:t>Ifølge Spildevandsbekendtgørelsen</w:t>
      </w:r>
      <w:r>
        <w:rPr>
          <w:rStyle w:val="Fodnotehenvisning"/>
          <w:rFonts w:cs="Arial"/>
        </w:rPr>
        <w:footnoteReference w:id="1"/>
      </w:r>
      <w:r w:rsidRPr="00C12C79">
        <w:rPr>
          <w:rFonts w:cs="Arial"/>
        </w:rPr>
        <w:t xml:space="preserve"> skal kommunalbestyrelsen ajourføre </w:t>
      </w:r>
      <w:r>
        <w:t>kommunens spildevandsplan</w:t>
      </w:r>
      <w:r>
        <w:rPr>
          <w:rStyle w:val="Fodnotehenvisning"/>
        </w:rPr>
        <w:footnoteReference w:id="2"/>
      </w:r>
      <w:r>
        <w:t xml:space="preserve">, </w:t>
      </w:r>
      <w:r w:rsidRPr="00C12C79">
        <w:rPr>
          <w:rFonts w:cs="Arial"/>
        </w:rPr>
        <w:t xml:space="preserve">når der opstår behov for det. Det er for eksempel tilfældet, når kommunen og/eller </w:t>
      </w:r>
      <w:r>
        <w:rPr>
          <w:rFonts w:cs="Arial"/>
        </w:rPr>
        <w:t>Vandmiljø Randers</w:t>
      </w:r>
      <w:r w:rsidRPr="00C12C79">
        <w:rPr>
          <w:rFonts w:cs="Arial"/>
        </w:rPr>
        <w:t xml:space="preserve"> ønsker at udføre et projekt, der ikke er omfattet af den gældende spildevandsplan</w:t>
      </w:r>
      <w:r>
        <w:rPr>
          <w:rFonts w:cs="Arial"/>
        </w:rPr>
        <w:t>.</w:t>
      </w:r>
    </w:p>
    <w:p w14:paraId="0E9E3AE4" w14:textId="77777777" w:rsidR="00EF0297" w:rsidRDefault="00EF0297" w:rsidP="00EF0297">
      <w:pPr>
        <w:pStyle w:val="Default"/>
        <w:ind w:left="567"/>
        <w:rPr>
          <w:rFonts w:ascii="Arial" w:hAnsi="Arial" w:cs="Arial"/>
          <w:color w:val="auto"/>
          <w:sz w:val="22"/>
          <w:szCs w:val="20"/>
        </w:rPr>
      </w:pPr>
      <w:r w:rsidRPr="00D8569B">
        <w:rPr>
          <w:rFonts w:ascii="Arial" w:hAnsi="Arial" w:cs="Arial"/>
          <w:color w:val="auto"/>
          <w:sz w:val="22"/>
          <w:szCs w:val="20"/>
        </w:rPr>
        <w:t xml:space="preserve">Nærværende tillæg nr. </w:t>
      </w:r>
      <w:r>
        <w:rPr>
          <w:rFonts w:ascii="Arial" w:hAnsi="Arial" w:cs="Arial"/>
          <w:color w:val="auto"/>
          <w:sz w:val="22"/>
          <w:szCs w:val="20"/>
        </w:rPr>
        <w:t>51</w:t>
      </w:r>
      <w:r w:rsidRPr="00D8569B">
        <w:rPr>
          <w:rFonts w:ascii="Arial" w:hAnsi="Arial" w:cs="Arial"/>
          <w:color w:val="auto"/>
          <w:sz w:val="22"/>
          <w:szCs w:val="20"/>
        </w:rPr>
        <w:t xml:space="preserve"> til Randers Kommunes Spildevandsplan 2009-2012, omfatter </w:t>
      </w:r>
      <w:r>
        <w:rPr>
          <w:rFonts w:ascii="Arial" w:hAnsi="Arial" w:cs="Arial"/>
          <w:color w:val="auto"/>
          <w:sz w:val="22"/>
          <w:szCs w:val="20"/>
        </w:rPr>
        <w:t xml:space="preserve">separatkloakering </w:t>
      </w:r>
      <w:r w:rsidRPr="00D8569B">
        <w:rPr>
          <w:rFonts w:ascii="Arial" w:hAnsi="Arial" w:cs="Arial"/>
          <w:color w:val="auto"/>
          <w:sz w:val="22"/>
          <w:szCs w:val="20"/>
        </w:rPr>
        <w:t xml:space="preserve">af </w:t>
      </w:r>
      <w:r>
        <w:rPr>
          <w:rFonts w:ascii="Arial" w:hAnsi="Arial" w:cs="Arial"/>
          <w:color w:val="auto"/>
          <w:sz w:val="22"/>
          <w:szCs w:val="20"/>
        </w:rPr>
        <w:t xml:space="preserve">et nyt boligområde i Stevnstrup. Boligområdet er ca. 10 ha. og udstykkes til ca. 53 boligenheder i for af tæt-lav og åben-lav bebyggelse. Tillægget </w:t>
      </w:r>
      <w:r w:rsidRPr="00F0784E">
        <w:rPr>
          <w:rFonts w:ascii="Arial" w:hAnsi="Arial" w:cs="Arial"/>
          <w:color w:val="auto"/>
          <w:sz w:val="22"/>
          <w:szCs w:val="20"/>
        </w:rPr>
        <w:t>skal sikre, at områderne kloakeres og spildevand og regnvand håndteres.</w:t>
      </w:r>
    </w:p>
    <w:p w14:paraId="6745F71F" w14:textId="77777777" w:rsidR="00EF0297" w:rsidRDefault="00EF0297" w:rsidP="00EF0297">
      <w:pPr>
        <w:pStyle w:val="Default"/>
        <w:ind w:left="567"/>
        <w:rPr>
          <w:rFonts w:ascii="Arial" w:hAnsi="Arial" w:cs="Arial"/>
          <w:color w:val="auto"/>
          <w:sz w:val="22"/>
          <w:szCs w:val="20"/>
        </w:rPr>
      </w:pPr>
    </w:p>
    <w:p w14:paraId="0226463E" w14:textId="30CDF999" w:rsidR="00EF0297" w:rsidRDefault="00EF0297" w:rsidP="00EF0297">
      <w:pPr>
        <w:pStyle w:val="Default"/>
        <w:ind w:left="567"/>
        <w:rPr>
          <w:rFonts w:ascii="Arial" w:hAnsi="Arial" w:cs="Arial"/>
          <w:color w:val="auto"/>
          <w:sz w:val="22"/>
          <w:szCs w:val="20"/>
        </w:rPr>
      </w:pPr>
      <w:r>
        <w:rPr>
          <w:rFonts w:ascii="Arial" w:hAnsi="Arial" w:cs="Arial"/>
          <w:color w:val="auto"/>
          <w:sz w:val="22"/>
          <w:szCs w:val="20"/>
        </w:rPr>
        <w:t xml:space="preserve">Spildevand tilsluttes Langå Renseanlæg via det eksisterende spildevandssystem i Stevnstrup. Regnvand udledes til moseområde med forbindelse til Nørre å. Regnvand bliver renset i vådt regnvandsbassin </w:t>
      </w:r>
      <w:r w:rsidR="00444C5B">
        <w:rPr>
          <w:rFonts w:ascii="Arial" w:hAnsi="Arial" w:cs="Arial"/>
          <w:color w:val="auto"/>
          <w:sz w:val="22"/>
          <w:szCs w:val="20"/>
        </w:rPr>
        <w:t>og</w:t>
      </w:r>
      <w:r w:rsidR="00C96C75">
        <w:rPr>
          <w:rFonts w:ascii="Arial" w:hAnsi="Arial" w:cs="Arial"/>
          <w:color w:val="auto"/>
          <w:sz w:val="22"/>
          <w:szCs w:val="20"/>
        </w:rPr>
        <w:t xml:space="preserve"> </w:t>
      </w:r>
      <w:r>
        <w:rPr>
          <w:rFonts w:ascii="Arial" w:hAnsi="Arial" w:cs="Arial"/>
          <w:color w:val="auto"/>
          <w:sz w:val="22"/>
          <w:szCs w:val="20"/>
        </w:rPr>
        <w:t>suppleret med yderligere rensning for metaller.</w:t>
      </w:r>
    </w:p>
    <w:p w14:paraId="1161742B" w14:textId="77777777" w:rsidR="00EF0297" w:rsidRDefault="00EF0297" w:rsidP="00EF0297">
      <w:pPr>
        <w:pStyle w:val="Default"/>
        <w:ind w:left="567"/>
        <w:rPr>
          <w:rFonts w:ascii="Arial" w:hAnsi="Arial" w:cs="Arial"/>
          <w:color w:val="auto"/>
          <w:sz w:val="22"/>
          <w:szCs w:val="20"/>
        </w:rPr>
      </w:pPr>
    </w:p>
    <w:p w14:paraId="62B25F93" w14:textId="77777777" w:rsidR="00EF0297" w:rsidRDefault="00EF0297" w:rsidP="00EF0297">
      <w:pPr>
        <w:pStyle w:val="Default"/>
        <w:ind w:left="567"/>
        <w:rPr>
          <w:rFonts w:ascii="Arial" w:hAnsi="Arial" w:cs="Arial"/>
          <w:color w:val="auto"/>
          <w:sz w:val="22"/>
          <w:szCs w:val="20"/>
        </w:rPr>
      </w:pPr>
      <w:r>
        <w:rPr>
          <w:rFonts w:ascii="Arial" w:hAnsi="Arial" w:cs="Arial"/>
          <w:color w:val="auto"/>
          <w:sz w:val="22"/>
          <w:szCs w:val="20"/>
        </w:rPr>
        <w:t xml:space="preserve">Der udlægges areal til pumpestation og regnvandsbassin indenfor </w:t>
      </w:r>
      <w:proofErr w:type="spellStart"/>
      <w:r>
        <w:rPr>
          <w:rFonts w:ascii="Arial" w:hAnsi="Arial" w:cs="Arial"/>
          <w:color w:val="auto"/>
          <w:sz w:val="22"/>
          <w:szCs w:val="20"/>
        </w:rPr>
        <w:t>kloakoplandet</w:t>
      </w:r>
      <w:proofErr w:type="spellEnd"/>
      <w:r>
        <w:rPr>
          <w:rFonts w:ascii="Arial" w:hAnsi="Arial" w:cs="Arial"/>
          <w:color w:val="auto"/>
          <w:sz w:val="22"/>
          <w:szCs w:val="20"/>
        </w:rPr>
        <w:t>.</w:t>
      </w:r>
    </w:p>
    <w:p w14:paraId="1F739EED" w14:textId="77777777" w:rsidR="00971BAE" w:rsidRDefault="00971BAE" w:rsidP="00EF0297">
      <w:pPr>
        <w:pStyle w:val="Default"/>
        <w:ind w:left="567"/>
        <w:rPr>
          <w:rFonts w:ascii="Arial" w:hAnsi="Arial" w:cs="Arial"/>
          <w:color w:val="auto"/>
          <w:sz w:val="22"/>
          <w:szCs w:val="20"/>
        </w:rPr>
      </w:pPr>
    </w:p>
    <w:p w14:paraId="3864F600" w14:textId="77777777" w:rsidR="00EF0297" w:rsidRDefault="00EF0297" w:rsidP="00EF0297">
      <w:pPr>
        <w:pStyle w:val="Overskrift1"/>
      </w:pPr>
      <w:bookmarkStart w:id="1" w:name="_Toc199680576"/>
      <w:r w:rsidRPr="00C12C79">
        <w:t>Politisk behandling og offentlig høring</w:t>
      </w:r>
      <w:bookmarkEnd w:id="1"/>
    </w:p>
    <w:p w14:paraId="143E2A5B" w14:textId="77777777" w:rsidR="00EF0297" w:rsidRPr="00255B6D" w:rsidRDefault="00EF0297" w:rsidP="00EF0297">
      <w:pPr>
        <w:pStyle w:val="Brevtekst"/>
      </w:pPr>
    </w:p>
    <w:p w14:paraId="2FEB9C0F" w14:textId="77777777" w:rsidR="00EF0297" w:rsidRPr="00054F46" w:rsidRDefault="00EF0297" w:rsidP="00EF0297">
      <w:pPr>
        <w:pStyle w:val="Almindeligtekst"/>
        <w:tabs>
          <w:tab w:val="left" w:pos="1843"/>
        </w:tabs>
        <w:spacing w:after="180"/>
        <w:rPr>
          <w:rFonts w:cs="Arial"/>
        </w:rPr>
      </w:pPr>
      <w:r w:rsidRPr="00AF0C5E">
        <w:rPr>
          <w:rFonts w:cs="Arial"/>
        </w:rPr>
        <w:t xml:space="preserve">Kommunalbestyrelsens forslag til tillæg nr. </w:t>
      </w:r>
      <w:r>
        <w:rPr>
          <w:rFonts w:cs="Arial"/>
        </w:rPr>
        <w:t>51</w:t>
      </w:r>
      <w:r w:rsidRPr="006A156C">
        <w:rPr>
          <w:rFonts w:cs="Arial"/>
        </w:rPr>
        <w:t xml:space="preserve"> til</w:t>
      </w:r>
      <w:r w:rsidRPr="00054F46">
        <w:rPr>
          <w:rFonts w:cs="Arial"/>
        </w:rPr>
        <w:t xml:space="preserve"> Randers Kommunes Spildevandsplan 2009-2012 skal offentliggøres og </w:t>
      </w:r>
      <w:r>
        <w:rPr>
          <w:rFonts w:cs="Arial"/>
        </w:rPr>
        <w:t xml:space="preserve">være </w:t>
      </w:r>
      <w:r w:rsidRPr="00054F46">
        <w:rPr>
          <w:rFonts w:cs="Arial"/>
        </w:rPr>
        <w:t xml:space="preserve">i </w:t>
      </w:r>
      <w:r>
        <w:rPr>
          <w:rFonts w:cs="Arial"/>
        </w:rPr>
        <w:t xml:space="preserve">offentlig </w:t>
      </w:r>
      <w:r w:rsidRPr="00054F46">
        <w:rPr>
          <w:rFonts w:cs="Arial"/>
        </w:rPr>
        <w:t xml:space="preserve">høring i </w:t>
      </w:r>
      <w:r>
        <w:rPr>
          <w:rFonts w:cs="Arial"/>
        </w:rPr>
        <w:t xml:space="preserve">mindst </w:t>
      </w:r>
      <w:r w:rsidRPr="00054F46">
        <w:rPr>
          <w:rFonts w:cs="Arial"/>
        </w:rPr>
        <w:t>8 uger.</w:t>
      </w:r>
      <w:r w:rsidRPr="00A269D8">
        <w:rPr>
          <w:rFonts w:cs="Arial"/>
        </w:rPr>
        <w:t xml:space="preserve"> I offentlighedsfasen er det muligt for borgere, myndigheder og interesseorganisationer at kommentere det fremlagte forslag.</w:t>
      </w:r>
      <w:r>
        <w:rPr>
          <w:rFonts w:cs="Arial"/>
        </w:rPr>
        <w:t xml:space="preserve"> </w:t>
      </w:r>
    </w:p>
    <w:p w14:paraId="7CCEAB5C" w14:textId="77777777" w:rsidR="00EF0297" w:rsidRDefault="00EF0297" w:rsidP="00EF0297">
      <w:pPr>
        <w:pStyle w:val="Almindeligtekst"/>
        <w:tabs>
          <w:tab w:val="left" w:pos="1843"/>
        </w:tabs>
        <w:spacing w:after="180"/>
        <w:rPr>
          <w:rFonts w:cs="Arial"/>
        </w:rPr>
      </w:pPr>
      <w:r w:rsidRPr="00054F46">
        <w:rPr>
          <w:rFonts w:cs="Arial"/>
        </w:rPr>
        <w:t xml:space="preserve">Kommunalbestyrelsen i Randers Kommune vedtager herefter tillægget med eventuelle ændringer som følge af offentlighedsfasen til gældende spildevandsplan for Randers Kommune. </w:t>
      </w:r>
      <w:r w:rsidRPr="00EF5A81">
        <w:rPr>
          <w:rFonts w:cs="Arial"/>
        </w:rPr>
        <w:t>Forvaltningen har dog bemyndigelsen til at godkende tillægget, hvis der ikke har været væsentlige bemærkninger til tillægget i den offentlige høring.</w:t>
      </w:r>
    </w:p>
    <w:p w14:paraId="5D8361C4" w14:textId="77777777" w:rsidR="003010F5" w:rsidRDefault="00C96C75" w:rsidP="00EF0297">
      <w:pPr>
        <w:pStyle w:val="Almindeligtekst"/>
        <w:tabs>
          <w:tab w:val="left" w:pos="1843"/>
        </w:tabs>
        <w:spacing w:after="180"/>
        <w:rPr>
          <w:rFonts w:cs="Arial"/>
        </w:rPr>
      </w:pPr>
      <w:r>
        <w:rPr>
          <w:rFonts w:cs="Arial"/>
        </w:rPr>
        <w:t xml:space="preserve">Der er indkommet en bemærkning til planforslaget i forbindelse med høringen. </w:t>
      </w:r>
    </w:p>
    <w:p w14:paraId="155576FA" w14:textId="661F09C2" w:rsidR="003010F5" w:rsidRPr="003010F5" w:rsidRDefault="003010F5" w:rsidP="003010F5">
      <w:pPr>
        <w:ind w:left="567"/>
        <w:rPr>
          <w:rFonts w:ascii="Arial" w:hAnsi="Arial" w:cs="Arial"/>
          <w:sz w:val="22"/>
          <w:szCs w:val="20"/>
        </w:rPr>
      </w:pPr>
      <w:r w:rsidRPr="003010F5">
        <w:rPr>
          <w:rFonts w:ascii="Arial" w:hAnsi="Arial" w:cs="Arial"/>
          <w:sz w:val="22"/>
          <w:szCs w:val="20"/>
        </w:rPr>
        <w:t>Forvaltningen har fået udtaget vandprøver for nærmere at vurdere behovet for supplerende rensning udover bundfældning. Resultaterne underbygger, at der er behov for supplerende rensning. Tillægget er ændret, så den supplerende rensning for tungmetaller fremgår.</w:t>
      </w:r>
    </w:p>
    <w:p w14:paraId="7A1CD5C9" w14:textId="0AC2242C" w:rsidR="00B74572" w:rsidRPr="0008150E" w:rsidRDefault="0081054E" w:rsidP="00EF0297">
      <w:pPr>
        <w:pStyle w:val="Almindeligtekst"/>
        <w:tabs>
          <w:tab w:val="left" w:pos="1843"/>
        </w:tabs>
        <w:spacing w:after="180"/>
        <w:rPr>
          <w:rFonts w:cs="Arial"/>
          <w:color w:val="FF0000"/>
        </w:rPr>
      </w:pPr>
      <w:r>
        <w:rPr>
          <w:rFonts w:cs="Arial"/>
        </w:rPr>
        <w:t>P</w:t>
      </w:r>
      <w:r w:rsidR="00B74572">
        <w:rPr>
          <w:rFonts w:cs="Arial"/>
        </w:rPr>
        <w:t xml:space="preserve">umpestation til spildevand </w:t>
      </w:r>
      <w:r>
        <w:rPr>
          <w:rFonts w:cs="Arial"/>
        </w:rPr>
        <w:t>placeres i tilknytning til regnvandsbassin</w:t>
      </w:r>
      <w:r w:rsidR="00B74572">
        <w:rPr>
          <w:rFonts w:cs="Arial"/>
        </w:rPr>
        <w:t xml:space="preserve"> og </w:t>
      </w:r>
      <w:r>
        <w:rPr>
          <w:rFonts w:cs="Arial"/>
        </w:rPr>
        <w:t xml:space="preserve">er </w:t>
      </w:r>
      <w:r w:rsidR="00B74572">
        <w:rPr>
          <w:rFonts w:cs="Arial"/>
        </w:rPr>
        <w:t>angivet på bilag 3 Temakort.</w:t>
      </w:r>
    </w:p>
    <w:p w14:paraId="1F90E64E" w14:textId="77777777" w:rsidR="00EF0297" w:rsidRDefault="00EF0297" w:rsidP="00EF0297">
      <w:pPr>
        <w:tabs>
          <w:tab w:val="left" w:pos="1843"/>
        </w:tabs>
        <w:spacing w:after="120"/>
        <w:ind w:left="567"/>
        <w:rPr>
          <w:rFonts w:ascii="Arial" w:hAnsi="Arial" w:cs="Arial"/>
          <w:sz w:val="22"/>
          <w:szCs w:val="22"/>
        </w:rPr>
      </w:pPr>
      <w:r w:rsidRPr="00A269D8">
        <w:rPr>
          <w:rFonts w:ascii="Arial" w:hAnsi="Arial" w:cs="Arial"/>
          <w:sz w:val="22"/>
          <w:szCs w:val="22"/>
        </w:rPr>
        <w:t xml:space="preserve">Efter vedtagelsen udgør tillægget det juridiske grundlag for at gennemføre de beskrevne tiltag. I henhold </w:t>
      </w:r>
      <w:r w:rsidRPr="00291770">
        <w:rPr>
          <w:rFonts w:ascii="Arial" w:hAnsi="Arial" w:cs="Arial"/>
          <w:sz w:val="22"/>
          <w:szCs w:val="22"/>
        </w:rPr>
        <w:t>til Miljøbeskyttelsesloven</w:t>
      </w:r>
      <w:r w:rsidRPr="00291770">
        <w:rPr>
          <w:rStyle w:val="Fodnotehenvisning"/>
          <w:rFonts w:ascii="Arial" w:hAnsi="Arial" w:cs="Arial"/>
          <w:sz w:val="22"/>
          <w:szCs w:val="22"/>
        </w:rPr>
        <w:footnoteReference w:id="3"/>
      </w:r>
      <w:r w:rsidRPr="00291770">
        <w:rPr>
          <w:rFonts w:ascii="Arial" w:hAnsi="Arial" w:cs="Arial"/>
          <w:sz w:val="22"/>
          <w:szCs w:val="22"/>
        </w:rPr>
        <w:t xml:space="preserve"> kan Kommunalbestyrelsen</w:t>
      </w:r>
      <w:r>
        <w:rPr>
          <w:rFonts w:ascii="Arial" w:hAnsi="Arial" w:cs="Arial"/>
          <w:sz w:val="22"/>
          <w:szCs w:val="22"/>
        </w:rPr>
        <w:t>s</w:t>
      </w:r>
      <w:r w:rsidRPr="00A269D8">
        <w:rPr>
          <w:rFonts w:ascii="Arial" w:hAnsi="Arial" w:cs="Arial"/>
          <w:sz w:val="22"/>
          <w:szCs w:val="22"/>
        </w:rPr>
        <w:t xml:space="preserve"> vedtagelse ikke påklages til anden administrativ myndighed. Tillægget kan efter de generelle regler om domstolsprøvelse, indbringes for domstolene.</w:t>
      </w:r>
    </w:p>
    <w:p w14:paraId="14DFF7CF" w14:textId="77777777" w:rsidR="00EF0297" w:rsidRDefault="00EF0297" w:rsidP="00EF0297">
      <w:pPr>
        <w:tabs>
          <w:tab w:val="left" w:pos="1843"/>
        </w:tabs>
        <w:spacing w:after="120"/>
        <w:ind w:left="567"/>
        <w:rPr>
          <w:rFonts w:ascii="Arial" w:hAnsi="Arial" w:cs="Arial"/>
          <w:sz w:val="22"/>
          <w:szCs w:val="22"/>
        </w:rPr>
      </w:pPr>
      <w:r w:rsidRPr="0008150E">
        <w:rPr>
          <w:rFonts w:ascii="Arial" w:hAnsi="Arial" w:cs="Arial"/>
          <w:sz w:val="22"/>
          <w:szCs w:val="22"/>
        </w:rPr>
        <w:t xml:space="preserve">Kommunalbestyrelsen i Randers Kommune erklærer samtidig, at man med henblik på at gennemføre nærværende plan er indstillet på, at fortage </w:t>
      </w:r>
      <w:proofErr w:type="gramStart"/>
      <w:r w:rsidRPr="0008150E">
        <w:rPr>
          <w:rFonts w:ascii="Arial" w:hAnsi="Arial" w:cs="Arial"/>
          <w:sz w:val="22"/>
          <w:szCs w:val="22"/>
        </w:rPr>
        <w:t>fornødne</w:t>
      </w:r>
      <w:proofErr w:type="gramEnd"/>
      <w:r w:rsidRPr="0008150E">
        <w:rPr>
          <w:rFonts w:ascii="Arial" w:hAnsi="Arial" w:cs="Arial"/>
          <w:sz w:val="22"/>
          <w:szCs w:val="22"/>
        </w:rPr>
        <w:t xml:space="preserve"> arealerhvervelser, samt erhvervelser af rådigheder, ved ekspropriation i overensstemmelse med reglerne i lov om miljøbeskyttelse.</w:t>
      </w:r>
    </w:p>
    <w:p w14:paraId="70F1709F" w14:textId="77777777" w:rsidR="0081054E" w:rsidRDefault="0081054E" w:rsidP="00EF0297">
      <w:pPr>
        <w:pStyle w:val="Almindeligtekst"/>
        <w:tabs>
          <w:tab w:val="left" w:pos="1843"/>
        </w:tabs>
        <w:spacing w:after="180"/>
        <w:rPr>
          <w:rFonts w:cs="Arial"/>
        </w:rPr>
      </w:pPr>
    </w:p>
    <w:p w14:paraId="6F327FE3" w14:textId="4475A96C" w:rsidR="00EF0297" w:rsidRDefault="00EF0297" w:rsidP="00EF0297">
      <w:pPr>
        <w:pStyle w:val="Almindeligtekst"/>
        <w:tabs>
          <w:tab w:val="left" w:pos="1843"/>
        </w:tabs>
        <w:spacing w:after="180"/>
        <w:rPr>
          <w:rFonts w:cs="Arial"/>
        </w:rPr>
      </w:pPr>
      <w:r>
        <w:rPr>
          <w:rFonts w:cs="Arial"/>
        </w:rPr>
        <w:t>Tillægget har følgende administrative tidsplan.</w:t>
      </w:r>
    </w:p>
    <w:p w14:paraId="7F611070" w14:textId="77777777" w:rsidR="00EF0297" w:rsidRPr="003D0616" w:rsidRDefault="00EF0297" w:rsidP="00EF0297">
      <w:pPr>
        <w:pStyle w:val="Almindeligtekst"/>
        <w:numPr>
          <w:ilvl w:val="0"/>
          <w:numId w:val="3"/>
        </w:numPr>
        <w:tabs>
          <w:tab w:val="left" w:pos="1843"/>
        </w:tabs>
        <w:spacing w:after="180"/>
        <w:rPr>
          <w:rFonts w:cs="Arial"/>
          <w:szCs w:val="22"/>
        </w:rPr>
      </w:pPr>
      <w:r w:rsidRPr="003D0616">
        <w:rPr>
          <w:rFonts w:cs="Arial"/>
          <w:szCs w:val="22"/>
        </w:rPr>
        <w:t xml:space="preserve">Forslag godkendt </w:t>
      </w:r>
      <w:r w:rsidRPr="003D0616">
        <w:rPr>
          <w:rFonts w:cs="Arial"/>
          <w:szCs w:val="22"/>
        </w:rPr>
        <w:tab/>
      </w:r>
      <w:r w:rsidRPr="003D0616">
        <w:rPr>
          <w:rFonts w:cs="Arial"/>
          <w:szCs w:val="22"/>
        </w:rPr>
        <w:tab/>
        <w:t xml:space="preserve">Dato </w:t>
      </w:r>
      <w:r>
        <w:rPr>
          <w:rFonts w:cs="Arial"/>
          <w:szCs w:val="22"/>
        </w:rPr>
        <w:t>25</w:t>
      </w:r>
      <w:r w:rsidRPr="003D0616">
        <w:rPr>
          <w:rFonts w:cs="Arial"/>
          <w:szCs w:val="22"/>
        </w:rPr>
        <w:t>.</w:t>
      </w:r>
      <w:r>
        <w:rPr>
          <w:rFonts w:cs="Arial"/>
          <w:szCs w:val="22"/>
        </w:rPr>
        <w:t>08</w:t>
      </w:r>
      <w:r w:rsidRPr="003D0616">
        <w:rPr>
          <w:rFonts w:cs="Arial"/>
          <w:szCs w:val="22"/>
        </w:rPr>
        <w:t>.</w:t>
      </w:r>
      <w:r>
        <w:rPr>
          <w:rFonts w:cs="Arial"/>
          <w:szCs w:val="22"/>
        </w:rPr>
        <w:t>2025</w:t>
      </w:r>
    </w:p>
    <w:p w14:paraId="49C084F5" w14:textId="10586950" w:rsidR="00EF0297" w:rsidRPr="003D0616" w:rsidRDefault="00EF0297" w:rsidP="00EF0297">
      <w:pPr>
        <w:pStyle w:val="Almindeligtekst"/>
        <w:numPr>
          <w:ilvl w:val="0"/>
          <w:numId w:val="3"/>
        </w:numPr>
        <w:tabs>
          <w:tab w:val="left" w:pos="1843"/>
        </w:tabs>
        <w:spacing w:after="180"/>
        <w:rPr>
          <w:rFonts w:cs="Arial"/>
          <w:szCs w:val="22"/>
        </w:rPr>
      </w:pPr>
      <w:r w:rsidRPr="003D0616">
        <w:rPr>
          <w:rFonts w:cs="Arial"/>
          <w:szCs w:val="22"/>
        </w:rPr>
        <w:t>Offentliggørelse foretaget</w:t>
      </w:r>
      <w:r w:rsidRPr="003D0616">
        <w:rPr>
          <w:rFonts w:cs="Arial"/>
          <w:szCs w:val="22"/>
        </w:rPr>
        <w:tab/>
      </w:r>
      <w:r w:rsidRPr="003D0616">
        <w:rPr>
          <w:rFonts w:cs="Arial"/>
          <w:szCs w:val="22"/>
        </w:rPr>
        <w:tab/>
        <w:t xml:space="preserve">Dato </w:t>
      </w:r>
      <w:r w:rsidR="008E38F1">
        <w:rPr>
          <w:rFonts w:cs="Arial"/>
          <w:szCs w:val="22"/>
        </w:rPr>
        <w:t>26</w:t>
      </w:r>
      <w:r w:rsidRPr="003D0616">
        <w:rPr>
          <w:rFonts w:cs="Arial"/>
          <w:szCs w:val="22"/>
        </w:rPr>
        <w:t>.</w:t>
      </w:r>
      <w:r>
        <w:rPr>
          <w:rFonts w:cs="Arial"/>
          <w:szCs w:val="22"/>
        </w:rPr>
        <w:t>08</w:t>
      </w:r>
      <w:r w:rsidRPr="003D0616">
        <w:rPr>
          <w:rFonts w:cs="Arial"/>
          <w:szCs w:val="22"/>
        </w:rPr>
        <w:t>.</w:t>
      </w:r>
      <w:r>
        <w:rPr>
          <w:rFonts w:cs="Arial"/>
          <w:szCs w:val="22"/>
        </w:rPr>
        <w:t>2025</w:t>
      </w:r>
    </w:p>
    <w:p w14:paraId="79B996F9" w14:textId="4696B829" w:rsidR="00EF0297" w:rsidRPr="003D0616" w:rsidRDefault="00EF0297" w:rsidP="00EF0297">
      <w:pPr>
        <w:pStyle w:val="Almindeligtekst"/>
        <w:numPr>
          <w:ilvl w:val="0"/>
          <w:numId w:val="3"/>
        </w:numPr>
        <w:tabs>
          <w:tab w:val="left" w:pos="1843"/>
        </w:tabs>
        <w:spacing w:after="180"/>
        <w:rPr>
          <w:rFonts w:cs="Arial"/>
          <w:szCs w:val="22"/>
        </w:rPr>
      </w:pPr>
      <w:r w:rsidRPr="003D0616">
        <w:rPr>
          <w:rFonts w:cs="Arial"/>
          <w:szCs w:val="22"/>
        </w:rPr>
        <w:t>Offentlig høringsperiode afsluttet</w:t>
      </w:r>
      <w:r w:rsidRPr="003D0616">
        <w:rPr>
          <w:rFonts w:cs="Arial"/>
          <w:szCs w:val="22"/>
        </w:rPr>
        <w:tab/>
        <w:t xml:space="preserve">Dato </w:t>
      </w:r>
      <w:r w:rsidR="008E38F1">
        <w:rPr>
          <w:rFonts w:cs="Arial"/>
          <w:szCs w:val="22"/>
        </w:rPr>
        <w:t>21</w:t>
      </w:r>
      <w:r w:rsidRPr="003D0616">
        <w:rPr>
          <w:rFonts w:cs="Arial"/>
          <w:szCs w:val="22"/>
        </w:rPr>
        <w:t>.</w:t>
      </w:r>
      <w:r>
        <w:rPr>
          <w:rFonts w:cs="Arial"/>
          <w:szCs w:val="22"/>
        </w:rPr>
        <w:t>10</w:t>
      </w:r>
      <w:r w:rsidRPr="003D0616">
        <w:rPr>
          <w:rFonts w:cs="Arial"/>
          <w:szCs w:val="22"/>
        </w:rPr>
        <w:t>.</w:t>
      </w:r>
      <w:r>
        <w:rPr>
          <w:rFonts w:cs="Arial"/>
          <w:szCs w:val="22"/>
        </w:rPr>
        <w:t>2025</w:t>
      </w:r>
    </w:p>
    <w:p w14:paraId="5FE1C4D8" w14:textId="39BF7C93" w:rsidR="00EF0297" w:rsidRPr="003D0616" w:rsidRDefault="00EF0297" w:rsidP="00EF0297">
      <w:pPr>
        <w:pStyle w:val="Almindeligtekst"/>
        <w:numPr>
          <w:ilvl w:val="0"/>
          <w:numId w:val="3"/>
        </w:numPr>
        <w:tabs>
          <w:tab w:val="left" w:pos="1843"/>
        </w:tabs>
        <w:spacing w:after="180"/>
        <w:rPr>
          <w:rFonts w:cs="Arial"/>
          <w:szCs w:val="22"/>
        </w:rPr>
      </w:pPr>
      <w:r w:rsidRPr="003D0616">
        <w:rPr>
          <w:rFonts w:cs="Arial"/>
          <w:szCs w:val="22"/>
        </w:rPr>
        <w:t>Endelig vedtagelse</w:t>
      </w:r>
      <w:r w:rsidRPr="003D0616">
        <w:rPr>
          <w:rFonts w:cs="Arial"/>
          <w:szCs w:val="22"/>
        </w:rPr>
        <w:tab/>
      </w:r>
      <w:r w:rsidRPr="003D0616">
        <w:rPr>
          <w:rFonts w:cs="Arial"/>
          <w:szCs w:val="22"/>
        </w:rPr>
        <w:tab/>
        <w:t xml:space="preserve">Dato </w:t>
      </w:r>
      <w:r w:rsidR="00F60D6C">
        <w:rPr>
          <w:rFonts w:cs="Arial"/>
          <w:szCs w:val="22"/>
        </w:rPr>
        <w:t>27</w:t>
      </w:r>
      <w:r w:rsidRPr="003D0616">
        <w:rPr>
          <w:rFonts w:cs="Arial"/>
          <w:szCs w:val="22"/>
        </w:rPr>
        <w:t>.</w:t>
      </w:r>
      <w:r w:rsidR="00F60D6C">
        <w:rPr>
          <w:rFonts w:cs="Arial"/>
          <w:szCs w:val="22"/>
        </w:rPr>
        <w:t>04</w:t>
      </w:r>
      <w:r w:rsidRPr="003D0616">
        <w:rPr>
          <w:rFonts w:cs="Arial"/>
          <w:szCs w:val="22"/>
        </w:rPr>
        <w:t>.</w:t>
      </w:r>
      <w:r w:rsidR="00C96C75">
        <w:rPr>
          <w:rFonts w:cs="Arial"/>
          <w:szCs w:val="22"/>
        </w:rPr>
        <w:t>2026</w:t>
      </w:r>
    </w:p>
    <w:p w14:paraId="73496C01" w14:textId="77777777" w:rsidR="00EF0297" w:rsidRPr="00103AF5" w:rsidRDefault="00EF0297" w:rsidP="00EF0297">
      <w:pPr>
        <w:pStyle w:val="Overskrift1"/>
      </w:pPr>
      <w:bookmarkStart w:id="2" w:name="_Toc199680577"/>
      <w:r w:rsidRPr="00103AF5">
        <w:t>Afløbsforhold</w:t>
      </w:r>
      <w:bookmarkEnd w:id="2"/>
    </w:p>
    <w:p w14:paraId="62C164E3" w14:textId="77777777" w:rsidR="00EF0297" w:rsidRPr="0019294F" w:rsidRDefault="00EF0297" w:rsidP="00EF0297">
      <w:pPr>
        <w:tabs>
          <w:tab w:val="left" w:pos="8820"/>
        </w:tabs>
        <w:ind w:left="540" w:right="-82"/>
        <w:rPr>
          <w:rFonts w:ascii="Verdana" w:hAnsi="Verdana" w:cs="Arial"/>
        </w:rPr>
      </w:pPr>
    </w:p>
    <w:p w14:paraId="3048427D" w14:textId="77777777" w:rsidR="00EF0297" w:rsidRPr="00103AF5" w:rsidRDefault="00EF0297" w:rsidP="00EF0297">
      <w:pPr>
        <w:tabs>
          <w:tab w:val="left" w:pos="1800"/>
          <w:tab w:val="left" w:pos="8820"/>
        </w:tabs>
        <w:ind w:left="1800" w:right="-82" w:hanging="1260"/>
        <w:rPr>
          <w:rFonts w:ascii="Verdana" w:hAnsi="Verdana" w:cs="Arial"/>
          <w:b/>
          <w:bCs/>
          <w:sz w:val="28"/>
        </w:rPr>
      </w:pPr>
      <w:r>
        <w:rPr>
          <w:rFonts w:ascii="Verdana" w:hAnsi="Verdana" w:cs="Arial"/>
          <w:b/>
          <w:bCs/>
          <w:sz w:val="28"/>
          <w:szCs w:val="28"/>
        </w:rPr>
        <w:tab/>
      </w:r>
      <w:r w:rsidRPr="00103AF5">
        <w:rPr>
          <w:rFonts w:ascii="Verdana" w:hAnsi="Verdana" w:cs="Arial"/>
          <w:b/>
          <w:bCs/>
          <w:sz w:val="28"/>
          <w:szCs w:val="28"/>
        </w:rPr>
        <w:t>Status</w:t>
      </w:r>
      <w:r w:rsidRPr="00103AF5">
        <w:rPr>
          <w:rFonts w:ascii="Verdana" w:hAnsi="Verdana" w:cs="Arial"/>
          <w:b/>
          <w:bCs/>
          <w:sz w:val="28"/>
        </w:rPr>
        <w:t xml:space="preserve"> </w:t>
      </w:r>
      <w:r w:rsidRPr="00103AF5">
        <w:rPr>
          <w:rFonts w:ascii="Verdana" w:hAnsi="Verdana" w:cs="Arial"/>
          <w:b/>
          <w:bCs/>
          <w:sz w:val="28"/>
        </w:rPr>
        <w:tab/>
      </w:r>
    </w:p>
    <w:p w14:paraId="5F2B9012" w14:textId="77777777" w:rsidR="00EF0297" w:rsidRDefault="00EF0297" w:rsidP="00EF0297">
      <w:pPr>
        <w:pStyle w:val="Default"/>
        <w:ind w:left="1800"/>
        <w:rPr>
          <w:rFonts w:ascii="Arial" w:hAnsi="Arial" w:cs="Arial"/>
          <w:sz w:val="22"/>
          <w:szCs w:val="22"/>
        </w:rPr>
      </w:pPr>
      <w:r>
        <w:rPr>
          <w:rFonts w:ascii="Arial" w:hAnsi="Arial" w:cs="Arial"/>
          <w:sz w:val="22"/>
          <w:szCs w:val="22"/>
        </w:rPr>
        <w:t>Området er på nuværende tidspunkt ikke kloakeret.</w:t>
      </w:r>
    </w:p>
    <w:p w14:paraId="2542FA80" w14:textId="77777777" w:rsidR="00EF0297" w:rsidRDefault="00EF0297" w:rsidP="00EF0297">
      <w:pPr>
        <w:pStyle w:val="Default"/>
        <w:ind w:left="1800"/>
        <w:rPr>
          <w:rFonts w:ascii="Arial" w:hAnsi="Arial" w:cs="Arial"/>
          <w:sz w:val="22"/>
          <w:szCs w:val="22"/>
        </w:rPr>
      </w:pPr>
    </w:p>
    <w:p w14:paraId="1590D2ED" w14:textId="77777777" w:rsidR="00EF0297" w:rsidRDefault="00EF0297" w:rsidP="00EF0297">
      <w:pPr>
        <w:tabs>
          <w:tab w:val="left" w:pos="8820"/>
        </w:tabs>
        <w:ind w:left="1800" w:right="-82" w:hanging="1260"/>
        <w:rPr>
          <w:rFonts w:ascii="Verdana" w:hAnsi="Verdana" w:cs="Arial"/>
          <w:b/>
          <w:bCs/>
          <w:sz w:val="32"/>
        </w:rPr>
      </w:pPr>
      <w:r>
        <w:rPr>
          <w:rFonts w:ascii="Verdana" w:hAnsi="Verdana" w:cs="Arial"/>
          <w:b/>
          <w:bCs/>
          <w:sz w:val="28"/>
          <w:szCs w:val="28"/>
        </w:rPr>
        <w:tab/>
      </w:r>
      <w:r w:rsidRPr="00103AF5">
        <w:rPr>
          <w:rFonts w:ascii="Verdana" w:hAnsi="Verdana" w:cs="Arial"/>
          <w:b/>
          <w:bCs/>
          <w:sz w:val="28"/>
          <w:szCs w:val="28"/>
        </w:rPr>
        <w:t>Plan</w:t>
      </w:r>
      <w:r w:rsidRPr="00103AF5">
        <w:rPr>
          <w:rFonts w:ascii="Verdana" w:hAnsi="Verdana" w:cs="Arial"/>
          <w:b/>
          <w:bCs/>
          <w:sz w:val="32"/>
        </w:rPr>
        <w:tab/>
      </w:r>
    </w:p>
    <w:p w14:paraId="6FF87A14" w14:textId="77777777" w:rsidR="00EF0297" w:rsidRDefault="00EF0297" w:rsidP="00EF0297">
      <w:pPr>
        <w:tabs>
          <w:tab w:val="left" w:pos="8820"/>
        </w:tabs>
        <w:ind w:left="1800" w:right="-82" w:hanging="1260"/>
        <w:rPr>
          <w:rFonts w:ascii="Arial" w:hAnsi="Arial" w:cs="Arial"/>
          <w:bCs/>
          <w:sz w:val="22"/>
          <w:szCs w:val="22"/>
        </w:rPr>
      </w:pPr>
      <w:r>
        <w:rPr>
          <w:rFonts w:ascii="Verdana" w:hAnsi="Verdana" w:cs="Arial"/>
          <w:b/>
          <w:bCs/>
          <w:sz w:val="32"/>
        </w:rPr>
        <w:tab/>
      </w:r>
      <w:r w:rsidRPr="00D8569B">
        <w:rPr>
          <w:rFonts w:ascii="Arial" w:hAnsi="Arial" w:cs="Arial"/>
          <w:bCs/>
          <w:sz w:val="22"/>
          <w:szCs w:val="22"/>
        </w:rPr>
        <w:t>O</w:t>
      </w:r>
      <w:r>
        <w:rPr>
          <w:rFonts w:ascii="Arial" w:hAnsi="Arial" w:cs="Arial"/>
          <w:bCs/>
          <w:sz w:val="22"/>
          <w:szCs w:val="22"/>
        </w:rPr>
        <w:t>mrådet optages i spildevandsplanen som separatkloakeret og betegnes LB24.</w:t>
      </w:r>
    </w:p>
    <w:p w14:paraId="2A704302" w14:textId="77777777" w:rsidR="00EF0297" w:rsidRDefault="00EF0297" w:rsidP="00EF0297">
      <w:pPr>
        <w:tabs>
          <w:tab w:val="left" w:pos="8820"/>
        </w:tabs>
        <w:ind w:left="1800" w:right="-82" w:hanging="1260"/>
        <w:rPr>
          <w:rFonts w:ascii="Arial" w:hAnsi="Arial" w:cs="Arial"/>
          <w:bCs/>
          <w:sz w:val="22"/>
          <w:szCs w:val="22"/>
        </w:rPr>
      </w:pPr>
    </w:p>
    <w:p w14:paraId="2FC77360" w14:textId="77777777" w:rsidR="00EF0297" w:rsidRPr="00F771F6" w:rsidRDefault="00EF0297" w:rsidP="00EF0297">
      <w:pPr>
        <w:tabs>
          <w:tab w:val="left" w:pos="8820"/>
        </w:tabs>
        <w:ind w:left="1800" w:right="-82" w:hanging="1260"/>
        <w:rPr>
          <w:rFonts w:ascii="Arial" w:hAnsi="Arial" w:cs="Arial"/>
          <w:b/>
          <w:sz w:val="22"/>
          <w:szCs w:val="22"/>
        </w:rPr>
      </w:pPr>
      <w:r>
        <w:rPr>
          <w:rFonts w:ascii="Arial" w:hAnsi="Arial" w:cs="Arial"/>
          <w:bCs/>
          <w:sz w:val="22"/>
          <w:szCs w:val="22"/>
        </w:rPr>
        <w:tab/>
      </w:r>
      <w:r w:rsidRPr="00F771F6">
        <w:rPr>
          <w:rFonts w:ascii="Arial" w:hAnsi="Arial" w:cs="Arial"/>
          <w:b/>
          <w:sz w:val="22"/>
          <w:szCs w:val="22"/>
        </w:rPr>
        <w:t>Spildevand</w:t>
      </w:r>
    </w:p>
    <w:p w14:paraId="11A206F0" w14:textId="7C2498A0" w:rsidR="00EF0297" w:rsidRPr="004A0816" w:rsidRDefault="00EF0297" w:rsidP="00EF0297">
      <w:pPr>
        <w:tabs>
          <w:tab w:val="left" w:pos="8820"/>
        </w:tabs>
        <w:ind w:left="1800" w:right="-82" w:hanging="1260"/>
        <w:rPr>
          <w:rFonts w:ascii="Arial" w:hAnsi="Arial" w:cs="Arial"/>
          <w:bCs/>
          <w:color w:val="FF0000"/>
          <w:sz w:val="22"/>
          <w:szCs w:val="22"/>
        </w:rPr>
      </w:pPr>
      <w:r>
        <w:rPr>
          <w:rFonts w:ascii="Arial" w:hAnsi="Arial" w:cs="Arial"/>
          <w:bCs/>
          <w:sz w:val="22"/>
          <w:szCs w:val="22"/>
        </w:rPr>
        <w:tab/>
        <w:t>Spildevand fra området ledes til Langå Renseanlæg. Der forventes ca. 130 PE i området (38 parcelhuse og 15 gårdhavehuse). Spildevand tilsluttes eksisterende spildevandssystem i Stevnstrup via en ny pumpestation i lokalplanområdet. Pumpestationen</w:t>
      </w:r>
      <w:r w:rsidR="00C96C75">
        <w:rPr>
          <w:rFonts w:ascii="Arial" w:hAnsi="Arial" w:cs="Arial"/>
          <w:bCs/>
          <w:sz w:val="22"/>
          <w:szCs w:val="22"/>
        </w:rPr>
        <w:t xml:space="preserve"> placeres i tilknytning til regnvandsbassin og er vist på bilag 3 temakort.</w:t>
      </w:r>
    </w:p>
    <w:p w14:paraId="0FF0EF98" w14:textId="77777777" w:rsidR="00EF0297" w:rsidRDefault="00EF0297" w:rsidP="00EF0297">
      <w:pPr>
        <w:tabs>
          <w:tab w:val="left" w:pos="8820"/>
        </w:tabs>
        <w:ind w:left="1800" w:right="-82" w:hanging="1260"/>
        <w:rPr>
          <w:rFonts w:ascii="Arial" w:hAnsi="Arial" w:cs="Arial"/>
          <w:bCs/>
          <w:sz w:val="22"/>
          <w:szCs w:val="22"/>
        </w:rPr>
      </w:pPr>
    </w:p>
    <w:p w14:paraId="29245BDC" w14:textId="77777777" w:rsidR="00EF0297" w:rsidRPr="00F771F6" w:rsidRDefault="00EF0297" w:rsidP="00EF0297">
      <w:pPr>
        <w:tabs>
          <w:tab w:val="left" w:pos="8820"/>
        </w:tabs>
        <w:ind w:left="1800" w:right="-82" w:hanging="1260"/>
        <w:rPr>
          <w:rFonts w:ascii="Arial" w:hAnsi="Arial" w:cs="Arial"/>
          <w:b/>
          <w:sz w:val="22"/>
          <w:szCs w:val="22"/>
        </w:rPr>
      </w:pPr>
      <w:r>
        <w:rPr>
          <w:rFonts w:ascii="Arial" w:hAnsi="Arial" w:cs="Arial"/>
          <w:bCs/>
          <w:sz w:val="22"/>
          <w:szCs w:val="22"/>
        </w:rPr>
        <w:tab/>
      </w:r>
      <w:r w:rsidRPr="00F771F6">
        <w:rPr>
          <w:rFonts w:ascii="Arial" w:hAnsi="Arial" w:cs="Arial"/>
          <w:b/>
          <w:sz w:val="22"/>
          <w:szCs w:val="22"/>
        </w:rPr>
        <w:t>Tag- og overfladevand</w:t>
      </w:r>
    </w:p>
    <w:p w14:paraId="72E4BEE4" w14:textId="7AE31313" w:rsidR="00EF0297" w:rsidRDefault="00EF0297" w:rsidP="00EF0297">
      <w:pPr>
        <w:tabs>
          <w:tab w:val="left" w:pos="8820"/>
        </w:tabs>
        <w:ind w:left="1800" w:right="-82" w:hanging="1260"/>
        <w:rPr>
          <w:rFonts w:ascii="Arial" w:hAnsi="Arial" w:cs="Arial"/>
          <w:bCs/>
          <w:sz w:val="22"/>
          <w:szCs w:val="22"/>
        </w:rPr>
      </w:pPr>
      <w:r>
        <w:rPr>
          <w:rFonts w:ascii="Arial" w:hAnsi="Arial" w:cs="Arial"/>
          <w:bCs/>
          <w:sz w:val="22"/>
          <w:szCs w:val="22"/>
        </w:rPr>
        <w:tab/>
        <w:t xml:space="preserve">Tag- og overfladevand fra området ledes til Nørreå via et nyt regnvandsbassin. </w:t>
      </w:r>
      <w:bookmarkStart w:id="3" w:name="_Hlk196834067"/>
      <w:r>
        <w:rPr>
          <w:rFonts w:ascii="Arial" w:hAnsi="Arial" w:cs="Arial"/>
          <w:bCs/>
          <w:sz w:val="22"/>
          <w:szCs w:val="22"/>
        </w:rPr>
        <w:t>Udløbet fra regnvandsbassinet vil ske til moseområde nord for lokalplanområdet med afløb til grøft og videre til Nørre Å. Der vil blive behov for yderligere rensning for udvalgte metaller for at kunne opnå udledningstilladelse end et traditionelt vådt regnvandsbassin. Det vil blive nærmere fastlagt i forbindelse med behandling af udledningstilladelsen.</w:t>
      </w:r>
    </w:p>
    <w:p w14:paraId="4C7C24F7" w14:textId="77777777" w:rsidR="00EF0297" w:rsidRDefault="00EF0297" w:rsidP="00EF0297">
      <w:pPr>
        <w:tabs>
          <w:tab w:val="left" w:pos="8820"/>
        </w:tabs>
        <w:ind w:left="1800" w:right="-82" w:hanging="1260"/>
        <w:rPr>
          <w:rFonts w:ascii="Arial" w:hAnsi="Arial" w:cs="Arial"/>
          <w:bCs/>
          <w:sz w:val="22"/>
          <w:szCs w:val="22"/>
        </w:rPr>
      </w:pPr>
    </w:p>
    <w:bookmarkEnd w:id="3"/>
    <w:p w14:paraId="51A3068C" w14:textId="77777777" w:rsidR="00EF0297" w:rsidRDefault="00EF0297" w:rsidP="00EF0297">
      <w:pPr>
        <w:keepNext/>
        <w:keepLines/>
        <w:tabs>
          <w:tab w:val="left" w:pos="1800"/>
          <w:tab w:val="left" w:pos="8820"/>
        </w:tabs>
        <w:ind w:left="1800" w:right="-82"/>
        <w:rPr>
          <w:rFonts w:ascii="Arial" w:eastAsia="Arial" w:hAnsi="Arial" w:cs="Arial"/>
          <w:iCs/>
          <w:sz w:val="22"/>
          <w:szCs w:val="22"/>
        </w:rPr>
      </w:pPr>
      <w:r>
        <w:rPr>
          <w:rFonts w:ascii="Arial" w:hAnsi="Arial" w:cs="Arial"/>
          <w:bCs/>
          <w:sz w:val="22"/>
          <w:szCs w:val="22"/>
        </w:rPr>
        <w:t>Regnvandsbassinet vil fungere som forsinkelses- og rensebassin op til en regnhændelse med gentagelsesperiode på 5 år. Bassinet etableres med et forsinkelsesvolumen på 2.300 m</w:t>
      </w:r>
      <w:r w:rsidRPr="00EF5A81">
        <w:rPr>
          <w:rFonts w:ascii="Arial" w:hAnsi="Arial" w:cs="Arial"/>
          <w:bCs/>
          <w:sz w:val="22"/>
          <w:szCs w:val="22"/>
          <w:vertAlign w:val="superscript"/>
        </w:rPr>
        <w:t>3</w:t>
      </w:r>
      <w:r>
        <w:rPr>
          <w:rFonts w:ascii="Arial" w:hAnsi="Arial" w:cs="Arial"/>
          <w:bCs/>
          <w:sz w:val="22"/>
          <w:szCs w:val="22"/>
        </w:rPr>
        <w:t xml:space="preserve"> og vådvolumen på 880 m</w:t>
      </w:r>
      <w:r w:rsidRPr="00EF5A81">
        <w:rPr>
          <w:rFonts w:ascii="Arial" w:hAnsi="Arial" w:cs="Arial"/>
          <w:bCs/>
          <w:sz w:val="22"/>
          <w:szCs w:val="22"/>
          <w:vertAlign w:val="superscript"/>
        </w:rPr>
        <w:t xml:space="preserve">3 </w:t>
      </w:r>
      <w:r>
        <w:rPr>
          <w:rFonts w:ascii="Arial" w:hAnsi="Arial" w:cs="Arial"/>
          <w:bCs/>
          <w:sz w:val="22"/>
          <w:szCs w:val="22"/>
        </w:rPr>
        <w:t>svarende til 200 m</w:t>
      </w:r>
      <w:r w:rsidRPr="00EF5A81">
        <w:rPr>
          <w:rFonts w:ascii="Arial" w:hAnsi="Arial" w:cs="Arial"/>
          <w:bCs/>
          <w:sz w:val="22"/>
          <w:szCs w:val="22"/>
          <w:vertAlign w:val="superscript"/>
        </w:rPr>
        <w:t>3</w:t>
      </w:r>
      <w:r>
        <w:rPr>
          <w:rFonts w:ascii="Arial" w:hAnsi="Arial" w:cs="Arial"/>
          <w:bCs/>
          <w:sz w:val="22"/>
          <w:szCs w:val="22"/>
        </w:rPr>
        <w:t>/</w:t>
      </w:r>
      <w:proofErr w:type="spellStart"/>
      <w:r>
        <w:rPr>
          <w:rFonts w:ascii="Arial" w:hAnsi="Arial" w:cs="Arial"/>
          <w:bCs/>
          <w:sz w:val="22"/>
          <w:szCs w:val="22"/>
        </w:rPr>
        <w:t>red.ha</w:t>
      </w:r>
      <w:proofErr w:type="spellEnd"/>
      <w:r>
        <w:rPr>
          <w:rFonts w:ascii="Arial" w:hAnsi="Arial" w:cs="Arial"/>
          <w:bCs/>
          <w:sz w:val="22"/>
          <w:szCs w:val="22"/>
        </w:rPr>
        <w:t xml:space="preserve">. </w:t>
      </w:r>
      <w:r w:rsidRPr="00346508">
        <w:rPr>
          <w:rFonts w:ascii="Arial" w:eastAsia="Arial" w:hAnsi="Arial" w:cs="Arial"/>
          <w:iCs/>
          <w:sz w:val="22"/>
          <w:szCs w:val="22"/>
        </w:rPr>
        <w:t xml:space="preserve">Udledning </w:t>
      </w:r>
      <w:r>
        <w:rPr>
          <w:rFonts w:ascii="Arial" w:eastAsia="Arial" w:hAnsi="Arial" w:cs="Arial"/>
          <w:iCs/>
          <w:sz w:val="22"/>
          <w:szCs w:val="22"/>
        </w:rPr>
        <w:t xml:space="preserve">fra bassin </w:t>
      </w:r>
      <w:r w:rsidRPr="00346508">
        <w:rPr>
          <w:rFonts w:ascii="Arial" w:eastAsia="Arial" w:hAnsi="Arial" w:cs="Arial"/>
          <w:iCs/>
          <w:sz w:val="22"/>
          <w:szCs w:val="22"/>
        </w:rPr>
        <w:t>neddrosle</w:t>
      </w:r>
      <w:r>
        <w:rPr>
          <w:rFonts w:ascii="Arial" w:eastAsia="Arial" w:hAnsi="Arial" w:cs="Arial"/>
          <w:iCs/>
          <w:sz w:val="22"/>
          <w:szCs w:val="22"/>
        </w:rPr>
        <w:t xml:space="preserve">s </w:t>
      </w:r>
      <w:r w:rsidRPr="00346508">
        <w:rPr>
          <w:rFonts w:ascii="Arial" w:eastAsia="Arial" w:hAnsi="Arial" w:cs="Arial"/>
          <w:iCs/>
          <w:sz w:val="22"/>
          <w:szCs w:val="22"/>
        </w:rPr>
        <w:t xml:space="preserve">til </w:t>
      </w:r>
      <w:r>
        <w:rPr>
          <w:rFonts w:ascii="Arial" w:eastAsia="Arial" w:hAnsi="Arial" w:cs="Arial"/>
          <w:iCs/>
          <w:sz w:val="22"/>
          <w:szCs w:val="22"/>
        </w:rPr>
        <w:t>11</w:t>
      </w:r>
      <w:r w:rsidRPr="00346508">
        <w:rPr>
          <w:rFonts w:ascii="Arial" w:eastAsia="Arial" w:hAnsi="Arial" w:cs="Arial"/>
          <w:iCs/>
          <w:sz w:val="22"/>
          <w:szCs w:val="22"/>
        </w:rPr>
        <w:t xml:space="preserve"> l/s. </w:t>
      </w:r>
    </w:p>
    <w:p w14:paraId="763F1B7F" w14:textId="77777777" w:rsidR="00EF0297" w:rsidRDefault="00EF0297" w:rsidP="00EF0297">
      <w:pPr>
        <w:tabs>
          <w:tab w:val="left" w:pos="8820"/>
        </w:tabs>
        <w:ind w:left="1800" w:right="-82" w:hanging="1260"/>
        <w:rPr>
          <w:rFonts w:ascii="Arial" w:hAnsi="Arial" w:cs="Arial"/>
          <w:bCs/>
          <w:sz w:val="22"/>
          <w:szCs w:val="22"/>
        </w:rPr>
      </w:pPr>
    </w:p>
    <w:p w14:paraId="6E0ED3E4" w14:textId="21FDDC59" w:rsidR="00EF0297" w:rsidRDefault="00EF0297" w:rsidP="00EF0297">
      <w:pPr>
        <w:tabs>
          <w:tab w:val="left" w:pos="8820"/>
        </w:tabs>
        <w:ind w:left="1800" w:right="-82" w:hanging="1260"/>
        <w:rPr>
          <w:rFonts w:ascii="Arial" w:hAnsi="Arial" w:cs="Arial"/>
          <w:bCs/>
          <w:sz w:val="22"/>
          <w:szCs w:val="22"/>
        </w:rPr>
      </w:pPr>
      <w:r>
        <w:rPr>
          <w:rFonts w:ascii="Arial" w:hAnsi="Arial" w:cs="Arial"/>
          <w:bCs/>
          <w:sz w:val="22"/>
          <w:szCs w:val="22"/>
        </w:rPr>
        <w:tab/>
        <w:t>Der vil være behov for at opnå en rensning med større effektivitet for metaller end et vådt regnvandsbassin, hvorfor der må indføres alternative rensemetoder.</w:t>
      </w:r>
    </w:p>
    <w:p w14:paraId="49E3BC4D" w14:textId="77777777" w:rsidR="00EF0297" w:rsidRDefault="00EF0297" w:rsidP="00EF0297">
      <w:pPr>
        <w:tabs>
          <w:tab w:val="left" w:pos="8820"/>
        </w:tabs>
        <w:ind w:left="1800" w:right="-82" w:hanging="1260"/>
        <w:rPr>
          <w:rFonts w:ascii="Arial" w:hAnsi="Arial" w:cs="Arial"/>
          <w:bCs/>
          <w:sz w:val="22"/>
          <w:szCs w:val="22"/>
        </w:rPr>
      </w:pPr>
      <w:r>
        <w:rPr>
          <w:rFonts w:ascii="Arial" w:hAnsi="Arial" w:cs="Arial"/>
          <w:bCs/>
          <w:sz w:val="22"/>
          <w:szCs w:val="22"/>
        </w:rPr>
        <w:tab/>
      </w:r>
    </w:p>
    <w:p w14:paraId="40BBB428" w14:textId="77777777" w:rsidR="00EF0297" w:rsidRDefault="00EF0297" w:rsidP="00EF0297">
      <w:pPr>
        <w:tabs>
          <w:tab w:val="left" w:pos="8820"/>
        </w:tabs>
        <w:ind w:left="1800" w:right="-82" w:hanging="1260"/>
        <w:rPr>
          <w:rFonts w:ascii="Arial" w:hAnsi="Arial" w:cs="Arial"/>
          <w:bCs/>
          <w:sz w:val="22"/>
          <w:szCs w:val="22"/>
        </w:rPr>
      </w:pPr>
      <w:r>
        <w:rPr>
          <w:rFonts w:ascii="Arial" w:hAnsi="Arial" w:cs="Arial"/>
          <w:bCs/>
          <w:sz w:val="22"/>
          <w:szCs w:val="22"/>
        </w:rPr>
        <w:tab/>
        <w:t>Den maksimale afløbskoefficient for området fastsættes til 0,4. For tæt-lav bebyggelse gælder en maksimal afløbskoefficient på 0,4. For åben- lav bebyggelse gælder en afløbskoefficient på maksimalt 0,35.</w:t>
      </w:r>
    </w:p>
    <w:p w14:paraId="7BFB48BB" w14:textId="77777777" w:rsidR="00EF0297" w:rsidRDefault="00EF0297" w:rsidP="00EF0297">
      <w:pPr>
        <w:tabs>
          <w:tab w:val="left" w:pos="8820"/>
        </w:tabs>
        <w:ind w:left="1800" w:right="-82" w:hanging="1260"/>
        <w:rPr>
          <w:rFonts w:ascii="Arial" w:hAnsi="Arial" w:cs="Arial"/>
          <w:bCs/>
          <w:sz w:val="22"/>
          <w:szCs w:val="22"/>
        </w:rPr>
      </w:pPr>
    </w:p>
    <w:p w14:paraId="722224D8" w14:textId="77777777" w:rsidR="00EF0297" w:rsidRPr="00D8569B" w:rsidRDefault="00EF0297" w:rsidP="00EF0297">
      <w:pPr>
        <w:tabs>
          <w:tab w:val="left" w:pos="8820"/>
        </w:tabs>
        <w:ind w:left="1800" w:right="-82" w:hanging="1260"/>
        <w:rPr>
          <w:rFonts w:ascii="Arial" w:hAnsi="Arial" w:cs="Arial"/>
          <w:bCs/>
          <w:sz w:val="22"/>
          <w:szCs w:val="22"/>
        </w:rPr>
      </w:pPr>
      <w:r>
        <w:rPr>
          <w:rFonts w:ascii="Arial" w:hAnsi="Arial" w:cs="Arial"/>
          <w:bCs/>
          <w:sz w:val="22"/>
          <w:szCs w:val="22"/>
        </w:rPr>
        <w:tab/>
        <w:t>Ved regn større end en 5 årshændelse ledes vandet via eksisterende rørunderføring under Randersvej til moseområdet nord for, som det også er tilfældet i dag.</w:t>
      </w:r>
    </w:p>
    <w:p w14:paraId="22EC5680" w14:textId="77777777" w:rsidR="00EF0297" w:rsidRDefault="00EF0297" w:rsidP="00EF0297">
      <w:pPr>
        <w:tabs>
          <w:tab w:val="left" w:pos="8820"/>
        </w:tabs>
        <w:ind w:left="1800" w:right="-82" w:hanging="1260"/>
        <w:rPr>
          <w:rFonts w:ascii="Arial" w:hAnsi="Arial" w:cs="Arial"/>
          <w:bCs/>
          <w:sz w:val="22"/>
          <w:szCs w:val="22"/>
        </w:rPr>
      </w:pPr>
      <w:r>
        <w:rPr>
          <w:rFonts w:ascii="Arial" w:hAnsi="Arial" w:cs="Arial"/>
          <w:bCs/>
          <w:sz w:val="22"/>
          <w:szCs w:val="22"/>
        </w:rPr>
        <w:tab/>
      </w:r>
    </w:p>
    <w:p w14:paraId="4B9C4239" w14:textId="18765C44" w:rsidR="00971BAE" w:rsidRDefault="00EF0297" w:rsidP="003010F5">
      <w:pPr>
        <w:tabs>
          <w:tab w:val="left" w:pos="1800"/>
          <w:tab w:val="left" w:pos="8820"/>
        </w:tabs>
        <w:ind w:left="1800" w:right="-82" w:hanging="1260"/>
        <w:rPr>
          <w:rFonts w:ascii="Arial" w:hAnsi="Arial" w:cs="Arial"/>
          <w:bCs/>
          <w:sz w:val="22"/>
          <w:szCs w:val="22"/>
        </w:rPr>
      </w:pPr>
      <w:r>
        <w:rPr>
          <w:rFonts w:ascii="Arial" w:hAnsi="Arial" w:cs="Arial"/>
          <w:bCs/>
          <w:sz w:val="22"/>
          <w:szCs w:val="22"/>
        </w:rPr>
        <w:tab/>
      </w:r>
    </w:p>
    <w:p w14:paraId="5FBF32DB" w14:textId="44A56A89" w:rsidR="00EF0297" w:rsidRDefault="00971BAE" w:rsidP="00EF0297">
      <w:pPr>
        <w:tabs>
          <w:tab w:val="left" w:pos="1800"/>
          <w:tab w:val="left" w:pos="8820"/>
        </w:tabs>
        <w:ind w:left="1800" w:right="-82" w:hanging="1260"/>
        <w:rPr>
          <w:rFonts w:ascii="Arial" w:hAnsi="Arial" w:cs="Arial"/>
          <w:bCs/>
          <w:sz w:val="22"/>
          <w:szCs w:val="22"/>
        </w:rPr>
      </w:pPr>
      <w:r>
        <w:rPr>
          <w:rFonts w:ascii="Arial" w:hAnsi="Arial" w:cs="Arial"/>
          <w:b/>
          <w:sz w:val="22"/>
          <w:szCs w:val="22"/>
        </w:rPr>
        <w:tab/>
      </w:r>
      <w:r w:rsidR="00EF0297" w:rsidRPr="007A4A4C">
        <w:rPr>
          <w:rFonts w:ascii="Arial" w:hAnsi="Arial" w:cs="Arial"/>
          <w:b/>
          <w:sz w:val="22"/>
          <w:szCs w:val="22"/>
        </w:rPr>
        <w:t>Vand- og stofudledning</w:t>
      </w:r>
    </w:p>
    <w:p w14:paraId="450EEAE7" w14:textId="77777777" w:rsidR="00EF0297" w:rsidRDefault="00EF0297" w:rsidP="00EF0297">
      <w:pPr>
        <w:tabs>
          <w:tab w:val="left" w:pos="1800"/>
          <w:tab w:val="left" w:pos="8820"/>
        </w:tabs>
        <w:ind w:left="1800" w:right="-82" w:hanging="1260"/>
        <w:rPr>
          <w:rFonts w:ascii="Arial" w:hAnsi="Arial" w:cs="Arial"/>
          <w:bCs/>
          <w:color w:val="FF0000"/>
          <w:sz w:val="22"/>
          <w:szCs w:val="22"/>
        </w:rPr>
      </w:pPr>
      <w:r>
        <w:rPr>
          <w:rFonts w:ascii="Arial" w:hAnsi="Arial" w:cs="Arial"/>
          <w:bCs/>
          <w:sz w:val="22"/>
          <w:szCs w:val="22"/>
        </w:rPr>
        <w:tab/>
      </w:r>
      <w:r w:rsidRPr="007A4A4C">
        <w:rPr>
          <w:rFonts w:ascii="Arial" w:hAnsi="Arial" w:cs="Arial"/>
          <w:bCs/>
          <w:sz w:val="22"/>
          <w:szCs w:val="22"/>
        </w:rPr>
        <w:t xml:space="preserve">I nedenstående tabel er opgjort vand- og stofudledningen </w:t>
      </w:r>
      <w:r>
        <w:rPr>
          <w:rFonts w:ascii="Arial" w:hAnsi="Arial" w:cs="Arial"/>
          <w:bCs/>
          <w:sz w:val="22"/>
          <w:szCs w:val="22"/>
        </w:rPr>
        <w:t xml:space="preserve">fra området via et vådt regnvandsbassin ved </w:t>
      </w:r>
      <w:r w:rsidRPr="007A4A4C">
        <w:rPr>
          <w:rFonts w:ascii="Arial" w:hAnsi="Arial" w:cs="Arial"/>
          <w:bCs/>
          <w:sz w:val="22"/>
          <w:szCs w:val="22"/>
        </w:rPr>
        <w:t xml:space="preserve">nyt udløb B0601RU. </w:t>
      </w:r>
    </w:p>
    <w:p w14:paraId="6856769C" w14:textId="77777777" w:rsidR="00EF0297" w:rsidRDefault="00EF0297" w:rsidP="00EF0297">
      <w:pPr>
        <w:tabs>
          <w:tab w:val="left" w:pos="1800"/>
          <w:tab w:val="left" w:pos="8820"/>
        </w:tabs>
        <w:ind w:left="1800" w:right="-82" w:hanging="1260"/>
        <w:rPr>
          <w:rFonts w:ascii="Arial" w:hAnsi="Arial" w:cs="Arial"/>
          <w:bCs/>
          <w:color w:val="FF0000"/>
          <w:sz w:val="22"/>
          <w:szCs w:val="22"/>
        </w:rPr>
      </w:pPr>
    </w:p>
    <w:tbl>
      <w:tblPr>
        <w:tblStyle w:val="Tabel-Gitter"/>
        <w:tblW w:w="0" w:type="auto"/>
        <w:tblInd w:w="1800" w:type="dxa"/>
        <w:tblLook w:val="04A0" w:firstRow="1" w:lastRow="0" w:firstColumn="1" w:lastColumn="0" w:noHBand="0" w:noVBand="1"/>
      </w:tblPr>
      <w:tblGrid>
        <w:gridCol w:w="1289"/>
        <w:gridCol w:w="1599"/>
        <w:gridCol w:w="1235"/>
        <w:gridCol w:w="1235"/>
        <w:gridCol w:w="1235"/>
        <w:gridCol w:w="1235"/>
      </w:tblGrid>
      <w:tr w:rsidR="00EF0297" w14:paraId="0C6DE1FD" w14:textId="77777777" w:rsidTr="00D6379B">
        <w:tc>
          <w:tcPr>
            <w:tcW w:w="1289" w:type="dxa"/>
          </w:tcPr>
          <w:p w14:paraId="58111E94" w14:textId="77777777" w:rsidR="00EF0297" w:rsidRDefault="00EF0297" w:rsidP="00D6379B">
            <w:pPr>
              <w:tabs>
                <w:tab w:val="left" w:pos="1800"/>
                <w:tab w:val="left" w:pos="8820"/>
              </w:tabs>
              <w:ind w:right="-82"/>
              <w:rPr>
                <w:rFonts w:ascii="Arial" w:hAnsi="Arial" w:cs="Arial"/>
                <w:bCs/>
                <w:sz w:val="22"/>
                <w:szCs w:val="22"/>
              </w:rPr>
            </w:pPr>
            <w:bookmarkStart w:id="4" w:name="_Hlk196825109"/>
            <w:r>
              <w:rPr>
                <w:rFonts w:ascii="Arial" w:hAnsi="Arial" w:cs="Arial"/>
                <w:bCs/>
                <w:sz w:val="22"/>
                <w:szCs w:val="22"/>
              </w:rPr>
              <w:t>Udløb</w:t>
            </w:r>
          </w:p>
        </w:tc>
        <w:tc>
          <w:tcPr>
            <w:tcW w:w="1599" w:type="dxa"/>
          </w:tcPr>
          <w:p w14:paraId="23CF00CA"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Vandmængde</w:t>
            </w:r>
          </w:p>
          <w:p w14:paraId="575E03DF"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M3/år</w:t>
            </w:r>
          </w:p>
        </w:tc>
        <w:tc>
          <w:tcPr>
            <w:tcW w:w="1235" w:type="dxa"/>
          </w:tcPr>
          <w:p w14:paraId="4CC76E95"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BOD</w:t>
            </w:r>
          </w:p>
          <w:p w14:paraId="19EA2B8A"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kg/år</w:t>
            </w:r>
          </w:p>
        </w:tc>
        <w:tc>
          <w:tcPr>
            <w:tcW w:w="1235" w:type="dxa"/>
          </w:tcPr>
          <w:p w14:paraId="479505B4"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COD</w:t>
            </w:r>
          </w:p>
          <w:p w14:paraId="3B08A98D"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kg/år</w:t>
            </w:r>
          </w:p>
        </w:tc>
        <w:tc>
          <w:tcPr>
            <w:tcW w:w="1235" w:type="dxa"/>
          </w:tcPr>
          <w:p w14:paraId="565D53EC"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Total N</w:t>
            </w:r>
          </w:p>
          <w:p w14:paraId="55696C6F"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kg/år</w:t>
            </w:r>
          </w:p>
        </w:tc>
        <w:tc>
          <w:tcPr>
            <w:tcW w:w="1235" w:type="dxa"/>
          </w:tcPr>
          <w:p w14:paraId="4871C726"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Total P</w:t>
            </w:r>
          </w:p>
          <w:p w14:paraId="4FF1DB10"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kg/år</w:t>
            </w:r>
          </w:p>
        </w:tc>
      </w:tr>
      <w:tr w:rsidR="00EF0297" w14:paraId="00A7A782" w14:textId="77777777" w:rsidTr="00D6379B">
        <w:tc>
          <w:tcPr>
            <w:tcW w:w="1289" w:type="dxa"/>
          </w:tcPr>
          <w:p w14:paraId="6E834CF9"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B0601RU</w:t>
            </w:r>
          </w:p>
        </w:tc>
        <w:tc>
          <w:tcPr>
            <w:tcW w:w="1599" w:type="dxa"/>
          </w:tcPr>
          <w:p w14:paraId="3E2CD0C9" w14:textId="77777777" w:rsidR="00EF0297" w:rsidRDefault="00EF0297" w:rsidP="00D6379B">
            <w:pPr>
              <w:tabs>
                <w:tab w:val="left" w:pos="1800"/>
                <w:tab w:val="left" w:pos="8820"/>
              </w:tabs>
              <w:ind w:right="-82"/>
              <w:rPr>
                <w:rFonts w:ascii="Arial" w:hAnsi="Arial" w:cs="Arial"/>
                <w:bCs/>
                <w:sz w:val="22"/>
                <w:szCs w:val="22"/>
              </w:rPr>
            </w:pPr>
            <w:r w:rsidRPr="00EF3F15">
              <w:rPr>
                <w:rFonts w:ascii="Arial" w:hAnsi="Arial" w:cs="Arial"/>
                <w:bCs/>
                <w:sz w:val="22"/>
                <w:szCs w:val="22"/>
              </w:rPr>
              <w:t>15168</w:t>
            </w:r>
          </w:p>
        </w:tc>
        <w:tc>
          <w:tcPr>
            <w:tcW w:w="1235" w:type="dxa"/>
          </w:tcPr>
          <w:p w14:paraId="58529140"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32</w:t>
            </w:r>
          </w:p>
        </w:tc>
        <w:tc>
          <w:tcPr>
            <w:tcW w:w="1235" w:type="dxa"/>
          </w:tcPr>
          <w:p w14:paraId="729B231B"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190</w:t>
            </w:r>
          </w:p>
        </w:tc>
        <w:tc>
          <w:tcPr>
            <w:tcW w:w="1235" w:type="dxa"/>
          </w:tcPr>
          <w:p w14:paraId="449EC15D"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19,7</w:t>
            </w:r>
          </w:p>
        </w:tc>
        <w:tc>
          <w:tcPr>
            <w:tcW w:w="1235" w:type="dxa"/>
          </w:tcPr>
          <w:p w14:paraId="196CDEAF" w14:textId="77777777" w:rsidR="00EF0297" w:rsidRDefault="00EF0297" w:rsidP="00D6379B">
            <w:pPr>
              <w:tabs>
                <w:tab w:val="left" w:pos="1800"/>
                <w:tab w:val="left" w:pos="8820"/>
              </w:tabs>
              <w:ind w:right="-82"/>
              <w:rPr>
                <w:rFonts w:ascii="Arial" w:hAnsi="Arial" w:cs="Arial"/>
                <w:bCs/>
                <w:sz w:val="22"/>
                <w:szCs w:val="22"/>
              </w:rPr>
            </w:pPr>
            <w:r>
              <w:rPr>
                <w:rFonts w:ascii="Arial" w:hAnsi="Arial" w:cs="Arial"/>
                <w:bCs/>
                <w:sz w:val="22"/>
                <w:szCs w:val="22"/>
              </w:rPr>
              <w:t>1,6</w:t>
            </w:r>
          </w:p>
        </w:tc>
      </w:tr>
      <w:tr w:rsidR="00EF0297" w14:paraId="3B685FF0" w14:textId="77777777" w:rsidTr="00D6379B">
        <w:tc>
          <w:tcPr>
            <w:tcW w:w="1289" w:type="dxa"/>
          </w:tcPr>
          <w:p w14:paraId="3AD1E817" w14:textId="77777777" w:rsidR="00EF0297" w:rsidRDefault="00EF0297" w:rsidP="00D6379B">
            <w:pPr>
              <w:tabs>
                <w:tab w:val="left" w:pos="1800"/>
                <w:tab w:val="left" w:pos="8820"/>
              </w:tabs>
              <w:ind w:right="-82"/>
              <w:rPr>
                <w:rFonts w:ascii="Arial" w:hAnsi="Arial" w:cs="Arial"/>
                <w:bCs/>
                <w:sz w:val="22"/>
                <w:szCs w:val="22"/>
              </w:rPr>
            </w:pPr>
          </w:p>
        </w:tc>
        <w:tc>
          <w:tcPr>
            <w:tcW w:w="1599" w:type="dxa"/>
          </w:tcPr>
          <w:p w14:paraId="21C1873C" w14:textId="77777777" w:rsidR="00EF0297" w:rsidRPr="00EF3F15" w:rsidRDefault="00EF0297" w:rsidP="00D6379B">
            <w:pPr>
              <w:tabs>
                <w:tab w:val="left" w:pos="1800"/>
                <w:tab w:val="left" w:pos="8820"/>
              </w:tabs>
              <w:ind w:right="-82"/>
              <w:rPr>
                <w:rFonts w:ascii="Arial" w:hAnsi="Arial" w:cs="Arial"/>
                <w:bCs/>
                <w:sz w:val="22"/>
                <w:szCs w:val="22"/>
              </w:rPr>
            </w:pPr>
          </w:p>
        </w:tc>
        <w:tc>
          <w:tcPr>
            <w:tcW w:w="1235" w:type="dxa"/>
          </w:tcPr>
          <w:p w14:paraId="186DD5AD" w14:textId="77777777" w:rsidR="00EF0297" w:rsidRDefault="00EF0297" w:rsidP="00D6379B">
            <w:pPr>
              <w:tabs>
                <w:tab w:val="left" w:pos="1800"/>
                <w:tab w:val="left" w:pos="8820"/>
              </w:tabs>
              <w:ind w:right="-82"/>
              <w:rPr>
                <w:rFonts w:ascii="Arial" w:hAnsi="Arial" w:cs="Arial"/>
                <w:bCs/>
                <w:sz w:val="22"/>
                <w:szCs w:val="22"/>
              </w:rPr>
            </w:pPr>
          </w:p>
        </w:tc>
        <w:tc>
          <w:tcPr>
            <w:tcW w:w="1235" w:type="dxa"/>
          </w:tcPr>
          <w:p w14:paraId="48AB0F43" w14:textId="77777777" w:rsidR="00EF0297" w:rsidRDefault="00EF0297" w:rsidP="00D6379B">
            <w:pPr>
              <w:tabs>
                <w:tab w:val="left" w:pos="1800"/>
                <w:tab w:val="left" w:pos="8820"/>
              </w:tabs>
              <w:ind w:right="-82"/>
              <w:rPr>
                <w:rFonts w:ascii="Arial" w:hAnsi="Arial" w:cs="Arial"/>
                <w:bCs/>
                <w:sz w:val="22"/>
                <w:szCs w:val="22"/>
              </w:rPr>
            </w:pPr>
          </w:p>
        </w:tc>
        <w:tc>
          <w:tcPr>
            <w:tcW w:w="1235" w:type="dxa"/>
          </w:tcPr>
          <w:p w14:paraId="657546C5" w14:textId="77777777" w:rsidR="00EF0297" w:rsidRDefault="00EF0297" w:rsidP="00D6379B">
            <w:pPr>
              <w:tabs>
                <w:tab w:val="left" w:pos="1800"/>
                <w:tab w:val="left" w:pos="8820"/>
              </w:tabs>
              <w:ind w:right="-82"/>
              <w:rPr>
                <w:rFonts w:ascii="Arial" w:hAnsi="Arial" w:cs="Arial"/>
                <w:bCs/>
                <w:sz w:val="22"/>
                <w:szCs w:val="22"/>
              </w:rPr>
            </w:pPr>
          </w:p>
        </w:tc>
        <w:tc>
          <w:tcPr>
            <w:tcW w:w="1235" w:type="dxa"/>
          </w:tcPr>
          <w:p w14:paraId="5F28CDB4" w14:textId="77777777" w:rsidR="00EF0297" w:rsidRDefault="00EF0297" w:rsidP="00D6379B">
            <w:pPr>
              <w:tabs>
                <w:tab w:val="left" w:pos="1800"/>
                <w:tab w:val="left" w:pos="8820"/>
              </w:tabs>
              <w:ind w:right="-82"/>
              <w:rPr>
                <w:rFonts w:ascii="Arial" w:hAnsi="Arial" w:cs="Arial"/>
                <w:bCs/>
                <w:sz w:val="22"/>
                <w:szCs w:val="22"/>
              </w:rPr>
            </w:pPr>
          </w:p>
        </w:tc>
      </w:tr>
      <w:bookmarkEnd w:id="4"/>
    </w:tbl>
    <w:p w14:paraId="2E354318" w14:textId="77777777" w:rsidR="00EF0297" w:rsidRDefault="00EF0297" w:rsidP="00EF0297">
      <w:pPr>
        <w:tabs>
          <w:tab w:val="left" w:pos="1800"/>
          <w:tab w:val="left" w:pos="8820"/>
        </w:tabs>
        <w:ind w:left="1800" w:right="-82" w:hanging="1260"/>
        <w:rPr>
          <w:rFonts w:ascii="Arial" w:hAnsi="Arial" w:cs="Arial"/>
          <w:bCs/>
          <w:sz w:val="22"/>
          <w:szCs w:val="22"/>
        </w:rPr>
      </w:pPr>
    </w:p>
    <w:p w14:paraId="4C5BBF71" w14:textId="77777777" w:rsidR="00EF0297" w:rsidRDefault="00EF0297" w:rsidP="00EF0297">
      <w:pPr>
        <w:tabs>
          <w:tab w:val="left" w:pos="1800"/>
          <w:tab w:val="left" w:pos="8820"/>
        </w:tabs>
        <w:ind w:left="1800" w:right="-82" w:hanging="1260"/>
        <w:rPr>
          <w:rFonts w:ascii="Arial" w:hAnsi="Arial" w:cs="Arial"/>
          <w:bCs/>
          <w:sz w:val="22"/>
          <w:szCs w:val="22"/>
        </w:rPr>
      </w:pPr>
      <w:r>
        <w:rPr>
          <w:rFonts w:ascii="Arial" w:hAnsi="Arial" w:cs="Arial"/>
          <w:bCs/>
          <w:sz w:val="22"/>
          <w:szCs w:val="22"/>
        </w:rPr>
        <w:tab/>
        <w:t>Der er ikke fratrukket stofbelastning fra hidtidigt bidrag fra landbrugsjord.</w:t>
      </w:r>
    </w:p>
    <w:p w14:paraId="47F0925F" w14:textId="77777777" w:rsidR="00EF0297" w:rsidRPr="00684ACA" w:rsidRDefault="00EF0297" w:rsidP="00EF0297">
      <w:pPr>
        <w:pStyle w:val="Overskrift1"/>
        <w:rPr>
          <w:rFonts w:ascii="Arial" w:hAnsi="Arial"/>
          <w:sz w:val="22"/>
          <w:szCs w:val="22"/>
        </w:rPr>
      </w:pPr>
      <w:bookmarkStart w:id="5" w:name="_Toc199680578"/>
      <w:r w:rsidRPr="00684ACA">
        <w:t>Vandområder</w:t>
      </w:r>
      <w:bookmarkEnd w:id="5"/>
    </w:p>
    <w:p w14:paraId="732C1DCD" w14:textId="77777777" w:rsidR="00EF0297" w:rsidRDefault="00EF0297" w:rsidP="00EF0297">
      <w:pPr>
        <w:keepNext/>
        <w:keepLines/>
        <w:tabs>
          <w:tab w:val="left" w:pos="1800"/>
          <w:tab w:val="left" w:pos="8820"/>
        </w:tabs>
        <w:ind w:left="1800" w:right="-82" w:hanging="1260"/>
        <w:rPr>
          <w:rFonts w:ascii="Arial" w:hAnsi="Arial" w:cs="Arial"/>
          <w:bCs/>
          <w:sz w:val="22"/>
          <w:szCs w:val="22"/>
        </w:rPr>
      </w:pPr>
      <w:r w:rsidRPr="004E286E">
        <w:rPr>
          <w:rFonts w:ascii="Arial" w:hAnsi="Arial" w:cs="Arial"/>
          <w:bCs/>
          <w:sz w:val="22"/>
          <w:szCs w:val="22"/>
        </w:rPr>
        <w:tab/>
      </w:r>
    </w:p>
    <w:p w14:paraId="7E8032C3" w14:textId="77777777" w:rsidR="00EF0297" w:rsidRDefault="00EF0297" w:rsidP="00EF0297">
      <w:pPr>
        <w:keepNext/>
        <w:keepLines/>
        <w:tabs>
          <w:tab w:val="left" w:pos="1800"/>
          <w:tab w:val="left" w:pos="8820"/>
        </w:tabs>
        <w:ind w:left="540" w:right="-82"/>
        <w:rPr>
          <w:rFonts w:ascii="Arial" w:eastAsia="Arial" w:hAnsi="Arial" w:cs="Arial"/>
          <w:i/>
          <w:sz w:val="22"/>
          <w:szCs w:val="22"/>
        </w:rPr>
      </w:pPr>
      <w:r w:rsidRPr="00346508">
        <w:rPr>
          <w:rFonts w:ascii="Arial" w:eastAsia="Arial" w:hAnsi="Arial" w:cs="Arial"/>
          <w:i/>
          <w:sz w:val="22"/>
          <w:szCs w:val="22"/>
        </w:rPr>
        <w:t xml:space="preserve">Nørreå </w:t>
      </w:r>
    </w:p>
    <w:p w14:paraId="17285542" w14:textId="77777777" w:rsidR="00EF0297" w:rsidRDefault="00EF0297" w:rsidP="00EF0297">
      <w:pPr>
        <w:keepNext/>
        <w:keepLines/>
        <w:tabs>
          <w:tab w:val="left" w:pos="1800"/>
          <w:tab w:val="left" w:pos="8820"/>
        </w:tabs>
        <w:ind w:left="540" w:right="-82"/>
        <w:rPr>
          <w:rFonts w:ascii="Arial" w:eastAsia="Arial" w:hAnsi="Arial" w:cs="Arial"/>
          <w:iCs/>
          <w:sz w:val="22"/>
          <w:szCs w:val="22"/>
        </w:rPr>
      </w:pPr>
      <w:r w:rsidRPr="00346508">
        <w:rPr>
          <w:rFonts w:ascii="Arial" w:eastAsia="Arial" w:hAnsi="Arial" w:cs="Arial"/>
          <w:iCs/>
          <w:sz w:val="22"/>
          <w:szCs w:val="22"/>
        </w:rPr>
        <w:t xml:space="preserve">Tag- og overfladevand fra oplandet </w:t>
      </w:r>
      <w:r>
        <w:rPr>
          <w:rFonts w:ascii="Arial" w:eastAsia="Arial" w:hAnsi="Arial" w:cs="Arial"/>
          <w:iCs/>
          <w:sz w:val="22"/>
          <w:szCs w:val="22"/>
        </w:rPr>
        <w:t>tilføres</w:t>
      </w:r>
      <w:r w:rsidRPr="00346508">
        <w:rPr>
          <w:rFonts w:ascii="Arial" w:eastAsia="Arial" w:hAnsi="Arial" w:cs="Arial"/>
          <w:iCs/>
          <w:sz w:val="22"/>
          <w:szCs w:val="22"/>
        </w:rPr>
        <w:t xml:space="preserve"> efter rensning og neddrosling til Nørreå. I </w:t>
      </w:r>
      <w:r>
        <w:rPr>
          <w:rFonts w:ascii="Arial" w:eastAsia="Arial" w:hAnsi="Arial" w:cs="Arial"/>
          <w:iCs/>
          <w:sz w:val="22"/>
          <w:szCs w:val="22"/>
        </w:rPr>
        <w:t xml:space="preserve">genbesøg af </w:t>
      </w:r>
      <w:r w:rsidRPr="00346508">
        <w:rPr>
          <w:rFonts w:ascii="Arial" w:eastAsia="Arial" w:hAnsi="Arial" w:cs="Arial"/>
          <w:iCs/>
          <w:sz w:val="22"/>
          <w:szCs w:val="22"/>
        </w:rPr>
        <w:t xml:space="preserve">vandområdeplanerne 2021-2027 er Nørreå målsat som god økologisk tilstand og god kemisk tilstand på strækningen. Den nuværende tilstand er i vandområdeplan 2021-2027 angivet til samlet at være ringe økologisk tilstand og ikke-god kemisk tilstand ved udledningspunktet. </w:t>
      </w:r>
      <w:r>
        <w:rPr>
          <w:rFonts w:ascii="Arial" w:eastAsia="Arial" w:hAnsi="Arial" w:cs="Arial"/>
          <w:iCs/>
          <w:sz w:val="22"/>
          <w:szCs w:val="22"/>
        </w:rPr>
        <w:t>For nationalt specifikke stoffer er der God kemisk tilstand.</w:t>
      </w:r>
    </w:p>
    <w:p w14:paraId="015B868B" w14:textId="77777777" w:rsidR="00EF0297" w:rsidRDefault="00EF0297" w:rsidP="00EF0297">
      <w:pPr>
        <w:keepNext/>
        <w:keepLines/>
        <w:tabs>
          <w:tab w:val="left" w:pos="1800"/>
          <w:tab w:val="left" w:pos="8820"/>
        </w:tabs>
        <w:ind w:left="540" w:right="-82"/>
        <w:rPr>
          <w:rFonts w:ascii="Arial" w:eastAsia="Arial" w:hAnsi="Arial" w:cs="Arial"/>
          <w:iCs/>
          <w:sz w:val="22"/>
          <w:szCs w:val="22"/>
        </w:rPr>
      </w:pPr>
    </w:p>
    <w:p w14:paraId="2F453380" w14:textId="77777777" w:rsidR="00EF0297" w:rsidRDefault="00EF0297" w:rsidP="00EF0297">
      <w:pPr>
        <w:keepNext/>
        <w:keepLines/>
        <w:tabs>
          <w:tab w:val="left" w:pos="1800"/>
          <w:tab w:val="left" w:pos="8820"/>
        </w:tabs>
        <w:ind w:left="540" w:right="-82"/>
        <w:rPr>
          <w:rFonts w:ascii="Arial" w:eastAsia="Arial" w:hAnsi="Arial" w:cs="Arial"/>
          <w:iCs/>
          <w:sz w:val="22"/>
          <w:szCs w:val="22"/>
        </w:rPr>
      </w:pPr>
      <w:r w:rsidRPr="00346508">
        <w:rPr>
          <w:rFonts w:ascii="Arial" w:eastAsia="Arial" w:hAnsi="Arial" w:cs="Arial"/>
          <w:iCs/>
          <w:sz w:val="22"/>
          <w:szCs w:val="22"/>
        </w:rPr>
        <w:t xml:space="preserve">Økologisk tilstand </w:t>
      </w:r>
    </w:p>
    <w:p w14:paraId="0CD58767" w14:textId="77777777" w:rsidR="00EF0297" w:rsidRDefault="00EF0297" w:rsidP="00EF0297">
      <w:pPr>
        <w:keepNext/>
        <w:keepLines/>
        <w:tabs>
          <w:tab w:val="left" w:pos="1800"/>
          <w:tab w:val="left" w:pos="8820"/>
        </w:tabs>
        <w:ind w:left="540" w:right="-82"/>
        <w:rPr>
          <w:rFonts w:ascii="Arial" w:eastAsia="Arial" w:hAnsi="Arial" w:cs="Arial"/>
          <w:iCs/>
          <w:sz w:val="22"/>
          <w:szCs w:val="22"/>
        </w:rPr>
      </w:pPr>
      <w:r w:rsidRPr="00346508">
        <w:rPr>
          <w:rFonts w:ascii="Arial" w:eastAsia="Arial" w:hAnsi="Arial" w:cs="Arial"/>
          <w:iCs/>
          <w:sz w:val="22"/>
          <w:szCs w:val="22"/>
        </w:rPr>
        <w:t xml:space="preserve">Der er på nuværende tidspunkt udledning af renset tag- og overfladevand til Nørre Å. Ud fra stationer opstrøms i vandløbet er der en middelvandføring på 5,6 m3/s ved udledningspunktet, hvorved udledningen svarer til ca. 1 % af den samlede vandføring. Udvidelse af oplandet forventes ikke at medføre en påvirkning af vandløbet. Ændringen vurderes derfor ikke til at hindre målopfyldelse i Nørre Å. </w:t>
      </w:r>
    </w:p>
    <w:p w14:paraId="76B8277C" w14:textId="77777777" w:rsidR="00EF0297" w:rsidRDefault="00EF0297" w:rsidP="00EF0297">
      <w:pPr>
        <w:keepNext/>
        <w:keepLines/>
        <w:tabs>
          <w:tab w:val="left" w:pos="1800"/>
          <w:tab w:val="left" w:pos="8820"/>
        </w:tabs>
        <w:ind w:left="540" w:right="-82"/>
        <w:rPr>
          <w:rFonts w:ascii="Arial" w:eastAsia="Arial" w:hAnsi="Arial" w:cs="Arial"/>
          <w:iCs/>
          <w:sz w:val="22"/>
          <w:szCs w:val="22"/>
        </w:rPr>
      </w:pPr>
    </w:p>
    <w:p w14:paraId="11CFB6EC" w14:textId="77777777" w:rsidR="00EF0297" w:rsidRDefault="00EF0297" w:rsidP="00EF0297">
      <w:pPr>
        <w:keepNext/>
        <w:keepLines/>
        <w:tabs>
          <w:tab w:val="left" w:pos="1800"/>
          <w:tab w:val="left" w:pos="8820"/>
        </w:tabs>
        <w:ind w:left="540" w:right="-82"/>
        <w:rPr>
          <w:rFonts w:ascii="Arial" w:eastAsia="Arial" w:hAnsi="Arial" w:cs="Arial"/>
          <w:iCs/>
          <w:sz w:val="22"/>
          <w:szCs w:val="22"/>
        </w:rPr>
      </w:pPr>
      <w:r w:rsidRPr="00346508">
        <w:rPr>
          <w:rFonts w:ascii="Arial" w:eastAsia="Arial" w:hAnsi="Arial" w:cs="Arial"/>
          <w:iCs/>
          <w:sz w:val="22"/>
          <w:szCs w:val="22"/>
        </w:rPr>
        <w:t xml:space="preserve">Kemisk tilstand </w:t>
      </w:r>
    </w:p>
    <w:p w14:paraId="68A94922" w14:textId="77777777" w:rsidR="00EF0297" w:rsidRDefault="00EF0297" w:rsidP="00EF0297">
      <w:pPr>
        <w:keepNext/>
        <w:keepLines/>
        <w:tabs>
          <w:tab w:val="left" w:pos="1800"/>
          <w:tab w:val="left" w:pos="8820"/>
        </w:tabs>
        <w:ind w:left="540" w:right="-82"/>
        <w:rPr>
          <w:rFonts w:ascii="Arial" w:eastAsia="Arial" w:hAnsi="Arial" w:cs="Arial"/>
          <w:iCs/>
          <w:sz w:val="22"/>
          <w:szCs w:val="22"/>
        </w:rPr>
      </w:pPr>
      <w:r w:rsidRPr="00346508">
        <w:rPr>
          <w:rFonts w:ascii="Arial" w:eastAsia="Arial" w:hAnsi="Arial" w:cs="Arial"/>
          <w:iCs/>
          <w:sz w:val="22"/>
          <w:szCs w:val="22"/>
        </w:rPr>
        <w:t xml:space="preserve">Der er for Nørre Å angivet overskridelser i forhold til den kemiske tilstand for kviksølv i </w:t>
      </w:r>
      <w:proofErr w:type="spellStart"/>
      <w:r w:rsidRPr="00346508">
        <w:rPr>
          <w:rFonts w:ascii="Arial" w:eastAsia="Arial" w:hAnsi="Arial" w:cs="Arial"/>
          <w:iCs/>
          <w:sz w:val="22"/>
          <w:szCs w:val="22"/>
        </w:rPr>
        <w:t>biota</w:t>
      </w:r>
      <w:proofErr w:type="spellEnd"/>
      <w:r w:rsidRPr="00346508">
        <w:rPr>
          <w:rFonts w:ascii="Arial" w:eastAsia="Arial" w:hAnsi="Arial" w:cs="Arial"/>
          <w:iCs/>
          <w:sz w:val="22"/>
          <w:szCs w:val="22"/>
        </w:rPr>
        <w:t xml:space="preserve"> og </w:t>
      </w:r>
      <w:proofErr w:type="spellStart"/>
      <w:r w:rsidRPr="00346508">
        <w:rPr>
          <w:rFonts w:ascii="Arial" w:eastAsia="Arial" w:hAnsi="Arial" w:cs="Arial"/>
          <w:iCs/>
          <w:sz w:val="22"/>
          <w:szCs w:val="22"/>
        </w:rPr>
        <w:t>nonylphenoler</w:t>
      </w:r>
      <w:proofErr w:type="spellEnd"/>
      <w:r w:rsidRPr="00346508">
        <w:rPr>
          <w:rFonts w:ascii="Arial" w:eastAsia="Arial" w:hAnsi="Arial" w:cs="Arial"/>
          <w:iCs/>
          <w:sz w:val="22"/>
          <w:szCs w:val="22"/>
        </w:rPr>
        <w:t xml:space="preserve"> i sediment. Det vurderes, at indholdet af kviksølv og </w:t>
      </w:r>
      <w:proofErr w:type="spellStart"/>
      <w:r w:rsidRPr="00346508">
        <w:rPr>
          <w:rFonts w:ascii="Arial" w:eastAsia="Arial" w:hAnsi="Arial" w:cs="Arial"/>
          <w:iCs/>
          <w:sz w:val="22"/>
          <w:szCs w:val="22"/>
        </w:rPr>
        <w:t>nonylphenoler</w:t>
      </w:r>
      <w:proofErr w:type="spellEnd"/>
      <w:r w:rsidRPr="00346508">
        <w:rPr>
          <w:rFonts w:ascii="Arial" w:eastAsia="Arial" w:hAnsi="Arial" w:cs="Arial"/>
          <w:iCs/>
          <w:sz w:val="22"/>
          <w:szCs w:val="22"/>
        </w:rPr>
        <w:t xml:space="preserve"> i regnvand efter rensning i et regnvandsbassin er på niveau med indholdet i vandet i vandløbet. Det vurderes derfor, at ændringen af udledningen ikke vil hindre målopfyldelse i vandløbet.</w:t>
      </w:r>
    </w:p>
    <w:p w14:paraId="41678F8B" w14:textId="77777777" w:rsidR="00EF0297" w:rsidRDefault="00EF0297" w:rsidP="00EF0297">
      <w:pPr>
        <w:keepNext/>
        <w:keepLines/>
        <w:tabs>
          <w:tab w:val="left" w:pos="1800"/>
          <w:tab w:val="left" w:pos="8820"/>
        </w:tabs>
        <w:ind w:left="540" w:right="-82"/>
        <w:rPr>
          <w:rFonts w:ascii="Arial" w:eastAsia="Arial" w:hAnsi="Arial" w:cs="Arial"/>
          <w:iCs/>
          <w:sz w:val="22"/>
          <w:szCs w:val="22"/>
        </w:rPr>
      </w:pPr>
    </w:p>
    <w:p w14:paraId="3CFA9A71" w14:textId="77777777" w:rsidR="00EF0297" w:rsidRDefault="00EF0297" w:rsidP="00EF0297">
      <w:pPr>
        <w:keepNext/>
        <w:keepLines/>
        <w:tabs>
          <w:tab w:val="left" w:pos="1800"/>
          <w:tab w:val="left" w:pos="8820"/>
        </w:tabs>
        <w:ind w:left="540" w:right="-82"/>
        <w:rPr>
          <w:rFonts w:ascii="Arial" w:hAnsi="Arial" w:cs="Arial"/>
          <w:i/>
          <w:sz w:val="22"/>
          <w:szCs w:val="22"/>
        </w:rPr>
      </w:pPr>
    </w:p>
    <w:p w14:paraId="7503BDCF" w14:textId="77777777" w:rsidR="00EF0297" w:rsidRPr="00857E02" w:rsidRDefault="00EF0297" w:rsidP="00EF0297">
      <w:pPr>
        <w:keepNext/>
        <w:keepLines/>
        <w:tabs>
          <w:tab w:val="left" w:pos="1800"/>
          <w:tab w:val="left" w:pos="8820"/>
        </w:tabs>
        <w:ind w:left="540" w:right="-82"/>
        <w:rPr>
          <w:rFonts w:ascii="Arial" w:hAnsi="Arial" w:cs="Arial"/>
          <w:i/>
          <w:sz w:val="22"/>
          <w:szCs w:val="22"/>
        </w:rPr>
      </w:pPr>
      <w:r w:rsidRPr="00857E02">
        <w:rPr>
          <w:rFonts w:ascii="Arial" w:hAnsi="Arial" w:cs="Arial"/>
          <w:i/>
          <w:sz w:val="22"/>
          <w:szCs w:val="22"/>
        </w:rPr>
        <w:t>Randers Fjord</w:t>
      </w:r>
    </w:p>
    <w:p w14:paraId="2B95A975" w14:textId="77777777" w:rsidR="00EF0297" w:rsidRPr="00CB4EEB" w:rsidRDefault="00EF0297" w:rsidP="00EF0297">
      <w:pPr>
        <w:ind w:left="540"/>
        <w:rPr>
          <w:rFonts w:ascii="Arial" w:hAnsi="Arial" w:cs="Arial"/>
          <w:i/>
          <w:iCs/>
          <w:sz w:val="22"/>
          <w:szCs w:val="22"/>
          <w:u w:val="single"/>
        </w:rPr>
      </w:pPr>
      <w:r w:rsidRPr="00CB4EEB">
        <w:rPr>
          <w:rFonts w:ascii="Arial" w:hAnsi="Arial" w:cs="Arial"/>
          <w:i/>
          <w:iCs/>
          <w:sz w:val="22"/>
          <w:szCs w:val="22"/>
          <w:u w:val="single"/>
        </w:rPr>
        <w:t>Næringsstoffer</w:t>
      </w:r>
    </w:p>
    <w:p w14:paraId="2792BFB4" w14:textId="77777777" w:rsidR="00EF0297" w:rsidRPr="00CB4EEB" w:rsidRDefault="00EF0297" w:rsidP="00EF0297">
      <w:pPr>
        <w:ind w:left="540"/>
        <w:rPr>
          <w:rFonts w:ascii="Arial" w:hAnsi="Arial" w:cs="Arial"/>
          <w:sz w:val="22"/>
          <w:szCs w:val="22"/>
        </w:rPr>
      </w:pPr>
      <w:r w:rsidRPr="00CB4EEB">
        <w:rPr>
          <w:rFonts w:ascii="Arial" w:hAnsi="Arial" w:cs="Arial"/>
          <w:sz w:val="22"/>
          <w:szCs w:val="22"/>
        </w:rPr>
        <w:t>Den indre del af Randers Fjord har i vandområdeplanen 2021-2027 målsætningen god økologisk tilstand og god kemisk tilstand. Den ydre del af Randers Fjord beliggende nord for Mellerup har i vandområdeplanen målsætningen god økologisk tilstand og god kemisk tilstand.</w:t>
      </w:r>
    </w:p>
    <w:p w14:paraId="43D119D5" w14:textId="77777777" w:rsidR="00EF0297" w:rsidRPr="00CB4EEB" w:rsidRDefault="00EF0297" w:rsidP="00EF0297">
      <w:pPr>
        <w:ind w:left="540"/>
        <w:rPr>
          <w:rFonts w:ascii="Arial" w:hAnsi="Arial" w:cs="Arial"/>
          <w:sz w:val="22"/>
          <w:szCs w:val="22"/>
        </w:rPr>
      </w:pPr>
    </w:p>
    <w:p w14:paraId="47D8D81F" w14:textId="77777777" w:rsidR="00EF0297" w:rsidRPr="00CB4EEB" w:rsidRDefault="00EF0297" w:rsidP="00EF0297">
      <w:pPr>
        <w:ind w:left="540"/>
        <w:rPr>
          <w:rFonts w:ascii="Arial" w:hAnsi="Arial" w:cs="Arial"/>
          <w:sz w:val="22"/>
          <w:szCs w:val="22"/>
        </w:rPr>
      </w:pPr>
      <w:r w:rsidRPr="00CB4EEB">
        <w:rPr>
          <w:rFonts w:ascii="Arial" w:hAnsi="Arial" w:cs="Arial"/>
          <w:sz w:val="22"/>
          <w:szCs w:val="22"/>
        </w:rPr>
        <w:t xml:space="preserve">I genbesøg for vandområdeplanen 2021-2027 fremgår det for den indre del af Randers Fjord, at dens nuværende tilstand er moderat økologisk tilstand. For den ydre del af Randers Fjord fremgår det, at den nuværende tilstand er dårlig økologisk tilstand. Det fremgår for både indre og ydre fjord, at der er ikke-god kemisk tilstand. </w:t>
      </w:r>
    </w:p>
    <w:p w14:paraId="64E7EBA3" w14:textId="77777777" w:rsidR="00EF0297" w:rsidRPr="00CB4EEB" w:rsidRDefault="00EF0297" w:rsidP="00EF0297">
      <w:pPr>
        <w:ind w:left="540"/>
        <w:rPr>
          <w:rFonts w:ascii="Arial" w:hAnsi="Arial" w:cs="Arial"/>
          <w:sz w:val="22"/>
          <w:szCs w:val="22"/>
        </w:rPr>
      </w:pPr>
    </w:p>
    <w:p w14:paraId="3047A5E8" w14:textId="77777777" w:rsidR="00EF0297" w:rsidRPr="00CB4EEB" w:rsidRDefault="00EF0297" w:rsidP="00EF0297">
      <w:pPr>
        <w:ind w:left="540"/>
        <w:rPr>
          <w:rFonts w:ascii="Arial" w:hAnsi="Arial" w:cs="Arial"/>
          <w:sz w:val="22"/>
          <w:szCs w:val="22"/>
        </w:rPr>
      </w:pPr>
      <w:r w:rsidRPr="00CB4EEB">
        <w:rPr>
          <w:rFonts w:ascii="Arial" w:hAnsi="Arial" w:cs="Arial"/>
          <w:sz w:val="22"/>
          <w:szCs w:val="22"/>
        </w:rPr>
        <w:t xml:space="preserve">Randers Fjord er udlagt som Natura 2000 habitatområde fra Uggelhuse og ud mod Kattegat. Området fra Voer-Mellerup og ud er udlagt som Natura 2000 fuglebeskyttelsesområde, Randers og Mariager Fjorde og Ålborg Bugt, sydlige del. Området fra Voer-Mellerup og ud er udlagt som </w:t>
      </w:r>
      <w:proofErr w:type="spellStart"/>
      <w:r w:rsidRPr="00CB4EEB">
        <w:rPr>
          <w:rFonts w:ascii="Arial" w:hAnsi="Arial" w:cs="Arial"/>
          <w:sz w:val="22"/>
          <w:szCs w:val="22"/>
        </w:rPr>
        <w:t>Ramsarområde</w:t>
      </w:r>
      <w:proofErr w:type="spellEnd"/>
      <w:r w:rsidRPr="00CB4EEB">
        <w:rPr>
          <w:rFonts w:ascii="Arial" w:hAnsi="Arial" w:cs="Arial"/>
          <w:sz w:val="22"/>
          <w:szCs w:val="22"/>
        </w:rPr>
        <w:t xml:space="preserve">, dele af Randers og Mariager fjorde med tilgrænsende havområde. </w:t>
      </w:r>
    </w:p>
    <w:p w14:paraId="47B47904" w14:textId="77777777" w:rsidR="00EF0297" w:rsidRPr="00CB4EEB" w:rsidRDefault="00EF0297" w:rsidP="00EF0297">
      <w:pPr>
        <w:ind w:left="540"/>
        <w:rPr>
          <w:rFonts w:ascii="Arial" w:hAnsi="Arial" w:cs="Arial"/>
          <w:sz w:val="22"/>
          <w:szCs w:val="22"/>
        </w:rPr>
      </w:pPr>
    </w:p>
    <w:p w14:paraId="71937015" w14:textId="77777777" w:rsidR="00EF0297" w:rsidRPr="00CB4EEB" w:rsidRDefault="00EF0297" w:rsidP="00EF0297">
      <w:pPr>
        <w:ind w:left="540"/>
        <w:rPr>
          <w:rFonts w:ascii="Arial" w:hAnsi="Arial" w:cs="Arial"/>
          <w:sz w:val="22"/>
          <w:szCs w:val="22"/>
        </w:rPr>
      </w:pPr>
      <w:r w:rsidRPr="00CB4EEB">
        <w:rPr>
          <w:rFonts w:ascii="Arial" w:hAnsi="Arial" w:cs="Arial"/>
          <w:sz w:val="22"/>
          <w:szCs w:val="22"/>
        </w:rPr>
        <w:t xml:space="preserve">I vandområdeplan for Randers Fjord fremgår, at målsætningen for Randers Fjord ikke er opfyldt. Årsagen er angivet til at være en væsentlig belastning med kvælstof og fosfor gennem årene fra landbrug og punktkilder. </w:t>
      </w:r>
    </w:p>
    <w:p w14:paraId="403FC978" w14:textId="77777777" w:rsidR="00EF0297" w:rsidRPr="00CB4EEB" w:rsidRDefault="00EF0297" w:rsidP="00EF0297">
      <w:pPr>
        <w:ind w:left="540"/>
        <w:rPr>
          <w:rFonts w:ascii="Arial" w:hAnsi="Arial" w:cs="Arial"/>
          <w:sz w:val="22"/>
          <w:szCs w:val="22"/>
        </w:rPr>
      </w:pPr>
    </w:p>
    <w:p w14:paraId="6A20D38A" w14:textId="77777777" w:rsidR="00EF0297" w:rsidRPr="00CB4EEB" w:rsidRDefault="00EF0297" w:rsidP="00EF0297">
      <w:pPr>
        <w:ind w:left="540"/>
        <w:rPr>
          <w:rFonts w:ascii="Arial" w:hAnsi="Arial" w:cs="Arial"/>
          <w:sz w:val="22"/>
          <w:szCs w:val="22"/>
        </w:rPr>
      </w:pPr>
      <w:r w:rsidRPr="00CB4EEB">
        <w:rPr>
          <w:rFonts w:ascii="Arial" w:hAnsi="Arial" w:cs="Arial"/>
          <w:sz w:val="22"/>
          <w:szCs w:val="22"/>
        </w:rPr>
        <w:t xml:space="preserve">Der er i vandplaner og vandområdeplaner angivet indsatser, der skal sikre, at belastningen med kvælstof og fosfor fra landbrug og punktkilder er faldende. Den kumulative effekt er således en faldende belastning med næringsstoffer, som vil påvirke naturtyper og arter i Natura 2000-området i positiv retning. I genbesøg af Vandområdeplan 2021-2027 er der for Randers Fjord, Indre og Randers Fjord, Ydre ikke angivet et indsatsbehov for punktkilder. Efterfølgende er det i henhold til Aftale om Implementering af et Grønt Danmark angivet spildevandsindsatser, der skal igangsættes inden udgangen af 2027 for at reducere mængden af kvælstof i det danske </w:t>
      </w:r>
      <w:proofErr w:type="spellStart"/>
      <w:r w:rsidRPr="00CB4EEB">
        <w:rPr>
          <w:rFonts w:ascii="Arial" w:hAnsi="Arial" w:cs="Arial"/>
          <w:sz w:val="22"/>
          <w:szCs w:val="22"/>
        </w:rPr>
        <w:t>vandmiljø</w:t>
      </w:r>
      <w:proofErr w:type="spellEnd"/>
      <w:r w:rsidRPr="00CB4EEB">
        <w:rPr>
          <w:rFonts w:ascii="Arial" w:hAnsi="Arial" w:cs="Arial"/>
          <w:sz w:val="22"/>
          <w:szCs w:val="22"/>
        </w:rPr>
        <w:t>. For Randers Fjord skal Randers Centralrenseanlæg reducere udledningen af kvælstof svarende til 32 tons N/år. De 32 tons N/år må derfor anses for baseline for reduktionen af kvælstof for punktkilder til Randers Fjord. Den samlede belastning af Randers Fjord, Indre skal reduceres med 328.000 kg N/år og 1.800 kg P/år.  </w:t>
      </w:r>
    </w:p>
    <w:p w14:paraId="086031E6" w14:textId="77777777" w:rsidR="00EF0297" w:rsidRPr="00CB4EEB" w:rsidRDefault="00EF0297" w:rsidP="00EF0297">
      <w:pPr>
        <w:ind w:left="540"/>
        <w:rPr>
          <w:rFonts w:ascii="Arial" w:hAnsi="Arial" w:cs="Arial"/>
          <w:sz w:val="22"/>
          <w:szCs w:val="22"/>
        </w:rPr>
      </w:pPr>
    </w:p>
    <w:p w14:paraId="6D66F315" w14:textId="77777777" w:rsidR="00EF0297" w:rsidRPr="00CB4EEB" w:rsidRDefault="00EF0297" w:rsidP="00EF0297">
      <w:pPr>
        <w:ind w:left="540"/>
        <w:rPr>
          <w:rFonts w:ascii="Arial" w:hAnsi="Arial" w:cs="Arial"/>
          <w:sz w:val="22"/>
          <w:szCs w:val="22"/>
        </w:rPr>
      </w:pPr>
      <w:r w:rsidRPr="00CB4EEB">
        <w:rPr>
          <w:rFonts w:ascii="Arial" w:hAnsi="Arial" w:cs="Arial"/>
          <w:sz w:val="22"/>
          <w:szCs w:val="22"/>
        </w:rPr>
        <w:t>I Vejledning til bekendtgørelse om indsatsprogrammer for vandområdedistrikter er der angivet flg.:</w:t>
      </w:r>
    </w:p>
    <w:p w14:paraId="2188651E" w14:textId="77777777" w:rsidR="00EF0297" w:rsidRPr="00CB4EEB" w:rsidRDefault="00EF0297" w:rsidP="00EF0297">
      <w:pPr>
        <w:ind w:left="540"/>
        <w:rPr>
          <w:rFonts w:ascii="Arial" w:hAnsi="Arial" w:cs="Arial"/>
          <w:i/>
          <w:iCs/>
          <w:sz w:val="22"/>
          <w:szCs w:val="22"/>
        </w:rPr>
      </w:pPr>
      <w:r w:rsidRPr="00CB4EEB">
        <w:rPr>
          <w:rFonts w:ascii="Arial" w:hAnsi="Arial" w:cs="Arial"/>
          <w:i/>
          <w:iCs/>
          <w:sz w:val="22"/>
          <w:szCs w:val="22"/>
        </w:rPr>
        <w:t>Ved vurdering af om en udledning forventes at ville forhindre, at målet for de berørte områder kan nås, gælder, at udledning ikke må modvirke en gennemført eller planlagt reduktion, herunder som forudsat ved prognoser for strukturudvikling (baseline). Dvs. at den forudsatte forbedrende effekt, der ved planlægningen er antaget vil sikre, at målet nås, ikke må reduceres eller helt forhindres ved en udledning. Sker dette, vil der ikke ske den nødvendige forbedring af tilstanden, og målet vil blive forhindret i strid med § 8.</w:t>
      </w:r>
    </w:p>
    <w:p w14:paraId="089BE660" w14:textId="77777777" w:rsidR="00EF0297" w:rsidRPr="00CB4EEB" w:rsidRDefault="00EF0297" w:rsidP="00EF0297">
      <w:pPr>
        <w:ind w:left="540"/>
        <w:rPr>
          <w:rFonts w:ascii="Arial" w:hAnsi="Arial" w:cs="Arial"/>
          <w:sz w:val="22"/>
          <w:szCs w:val="22"/>
        </w:rPr>
      </w:pPr>
    </w:p>
    <w:p w14:paraId="5FE1A65F" w14:textId="77777777" w:rsidR="00EF0297" w:rsidRPr="00CB4EEB" w:rsidRDefault="00EF0297" w:rsidP="00EF0297">
      <w:pPr>
        <w:ind w:left="540"/>
        <w:rPr>
          <w:rFonts w:ascii="Arial" w:hAnsi="Arial" w:cs="Arial"/>
          <w:sz w:val="22"/>
          <w:szCs w:val="22"/>
        </w:rPr>
      </w:pPr>
      <w:r w:rsidRPr="00CB4EEB">
        <w:rPr>
          <w:rFonts w:ascii="Arial" w:hAnsi="Arial" w:cs="Arial"/>
          <w:sz w:val="22"/>
          <w:szCs w:val="22"/>
        </w:rPr>
        <w:t xml:space="preserve">Der er i genbesøg af vandområdeplan 2021-2027 for baseline angivet en reduktion i udledningen af kvælstof og fosfor for punktkilder i Randers Kommune svarende til 4.026 kg N/år og 1.557 kg P/år. Det var inden, at det blev besluttet at reduktionen skulle gennemføres ved bedre rensning på renseanlæggene. Det er derfor ikke angivet som en indsats. I forhold til genbesøg af vandområdeplanerne er Randers Kommune i gang med en reduktion ved separatkloakering og nedlæggelse af overløb som vil svare til en reduktion på 3.044 kg N/år og 893 kg P/år. Der er tale om igangværende separatkloakeringer, som forventes gennemført i perioden 2025-2027. Derudover er der planlagt en reduktion på yderligere 779 kg N/år og 151 kg P/år ved separatkloakering. Randers Kommune har planlagt nye udledninger af tag- og overfladevand svarende til 1.490 kg N/år og 108 kg P/år. Det er primært udledning af tag- og overfladevand fra de områder, som bliver separatkloakeret, og fra udvidelsen af Randers Havn. </w:t>
      </w:r>
    </w:p>
    <w:p w14:paraId="6EB87EDF" w14:textId="77777777" w:rsidR="00EF0297" w:rsidRPr="00111C3B" w:rsidRDefault="00EF0297" w:rsidP="00EF0297">
      <w:pPr>
        <w:ind w:left="540"/>
        <w:rPr>
          <w:rFonts w:ascii="Arial" w:hAnsi="Arial" w:cs="Arial"/>
          <w:sz w:val="22"/>
          <w:szCs w:val="22"/>
        </w:rPr>
      </w:pPr>
    </w:p>
    <w:p w14:paraId="36E83496" w14:textId="77777777" w:rsidR="00EF0297" w:rsidRPr="00CB4EEB" w:rsidRDefault="00EF0297" w:rsidP="00EF0297">
      <w:pPr>
        <w:ind w:left="540"/>
        <w:rPr>
          <w:rFonts w:ascii="Arial" w:hAnsi="Arial" w:cs="Arial"/>
          <w:sz w:val="22"/>
          <w:szCs w:val="22"/>
        </w:rPr>
      </w:pPr>
      <w:r w:rsidRPr="00111C3B">
        <w:rPr>
          <w:rFonts w:ascii="Arial" w:hAnsi="Arial" w:cs="Arial"/>
          <w:sz w:val="22"/>
          <w:szCs w:val="22"/>
        </w:rPr>
        <w:t xml:space="preserve">Ifm. denne spildevandsplan vil udledningen udgøre 48 kg N/år og 4 kg P/år (regnvand og renset spildevand). </w:t>
      </w:r>
      <w:r w:rsidRPr="00CB4EEB">
        <w:rPr>
          <w:rFonts w:ascii="Arial" w:hAnsi="Arial" w:cs="Arial"/>
          <w:sz w:val="22"/>
          <w:szCs w:val="22"/>
        </w:rPr>
        <w:t>Det vurderes ud fra ovenstående, at udledningen ikke vil være i strid med indsatsprogrammet for vandområdedistrikter.</w:t>
      </w:r>
    </w:p>
    <w:p w14:paraId="053636D6" w14:textId="77777777" w:rsidR="00EF0297" w:rsidRPr="00CB4EEB" w:rsidRDefault="00EF0297" w:rsidP="00EF0297">
      <w:pPr>
        <w:ind w:left="540"/>
        <w:rPr>
          <w:rFonts w:ascii="Arial" w:hAnsi="Arial" w:cs="Arial"/>
          <w:sz w:val="22"/>
          <w:szCs w:val="22"/>
        </w:rPr>
      </w:pPr>
    </w:p>
    <w:p w14:paraId="0BE26924" w14:textId="77777777" w:rsidR="00EF0297" w:rsidRPr="00CB4EEB" w:rsidRDefault="00EF0297" w:rsidP="00EF0297">
      <w:pPr>
        <w:ind w:left="540"/>
        <w:rPr>
          <w:rFonts w:ascii="Arial" w:hAnsi="Arial" w:cs="Arial"/>
          <w:sz w:val="22"/>
          <w:szCs w:val="22"/>
        </w:rPr>
      </w:pPr>
      <w:r w:rsidRPr="00CB4EEB">
        <w:rPr>
          <w:rFonts w:ascii="Arial" w:hAnsi="Arial" w:cs="Arial"/>
          <w:sz w:val="22"/>
          <w:szCs w:val="22"/>
        </w:rPr>
        <w:t xml:space="preserve">Udledningen af renset tag- og overfladevand vurderes ikke at medføre en væsentlig udledning af næringsstoffer til Randers Fjord. Det vurderes på baggrund af dette, at udledningen i sig selv og sammen med andre spildevandsudledninger ikke giver anledning til en uacceptabel påvirkning af Natura 2000-området med kvælstof og fosfor. </w:t>
      </w:r>
    </w:p>
    <w:p w14:paraId="07E842CD" w14:textId="77777777" w:rsidR="00EF0297" w:rsidRPr="00CB4EEB" w:rsidRDefault="00EF0297" w:rsidP="00EF0297">
      <w:pPr>
        <w:ind w:left="540"/>
        <w:rPr>
          <w:rFonts w:ascii="Arial" w:hAnsi="Arial" w:cs="Arial"/>
          <w:sz w:val="22"/>
          <w:szCs w:val="22"/>
        </w:rPr>
      </w:pPr>
    </w:p>
    <w:p w14:paraId="74577934" w14:textId="77777777" w:rsidR="00EF0297" w:rsidRPr="00CB4EEB" w:rsidRDefault="00EF0297" w:rsidP="00EF0297">
      <w:pPr>
        <w:ind w:left="540"/>
        <w:rPr>
          <w:rFonts w:ascii="Arial" w:hAnsi="Arial" w:cs="Arial"/>
          <w:sz w:val="22"/>
          <w:szCs w:val="22"/>
        </w:rPr>
      </w:pPr>
      <w:r w:rsidRPr="00CB4EEB">
        <w:rPr>
          <w:rFonts w:ascii="Arial" w:hAnsi="Arial" w:cs="Arial"/>
          <w:sz w:val="22"/>
          <w:szCs w:val="22"/>
        </w:rPr>
        <w:t xml:space="preserve">Ud fra 3 målinger i 2020 ved Fladbro Kro er det normale indhold i Nørre Å på 1,8-2,0 mg total-N/l og 0,11-0,18 mg total-P/l. De forventede koncentrationer i det rensede regnvand vil ligge omkring 1,3 mg total-N/l og 0,18 mg total-P/l. Koncentrationerne i det udledte tag- og overfladevand vil derfor være på niveau med koncentrationen i Nørre Å. Arealet er i dag landbrugsjord, som vil medføre en afledning af kvælstof og fosfor. Randers Kommune vurderer derfor, at der ikke vil være tale om en merudledning af kvælstof fra arealet. </w:t>
      </w:r>
    </w:p>
    <w:p w14:paraId="5AD1ABB6" w14:textId="77777777" w:rsidR="00EF0297" w:rsidRPr="00CB4EEB" w:rsidRDefault="00EF0297" w:rsidP="00EF0297">
      <w:pPr>
        <w:ind w:left="540"/>
        <w:rPr>
          <w:rFonts w:ascii="Arial" w:hAnsi="Arial" w:cs="Arial"/>
          <w:sz w:val="22"/>
          <w:szCs w:val="22"/>
        </w:rPr>
      </w:pPr>
    </w:p>
    <w:p w14:paraId="38B54DA5" w14:textId="77777777" w:rsidR="00EF0297" w:rsidRDefault="00EF0297" w:rsidP="00EF0297">
      <w:pPr>
        <w:ind w:left="540"/>
        <w:rPr>
          <w:rFonts w:ascii="Arial" w:hAnsi="Arial" w:cs="Arial"/>
          <w:sz w:val="22"/>
          <w:szCs w:val="22"/>
        </w:rPr>
      </w:pPr>
      <w:r w:rsidRPr="00CB4EEB">
        <w:rPr>
          <w:rFonts w:ascii="Arial" w:hAnsi="Arial" w:cs="Arial"/>
          <w:sz w:val="22"/>
          <w:szCs w:val="22"/>
        </w:rPr>
        <w:t>Det vurderes på denne baggrund, at der kan gives tilladelse til udledningen</w:t>
      </w:r>
      <w:r>
        <w:rPr>
          <w:rFonts w:ascii="Arial" w:hAnsi="Arial" w:cs="Arial"/>
          <w:sz w:val="22"/>
          <w:szCs w:val="22"/>
        </w:rPr>
        <w:t xml:space="preserve"> til Nørreå</w:t>
      </w:r>
      <w:r w:rsidRPr="00CB4EEB">
        <w:rPr>
          <w:rFonts w:ascii="Arial" w:hAnsi="Arial" w:cs="Arial"/>
          <w:sz w:val="22"/>
          <w:szCs w:val="22"/>
        </w:rPr>
        <w:t>.</w:t>
      </w:r>
    </w:p>
    <w:p w14:paraId="1E707555" w14:textId="77777777" w:rsidR="00EF0297" w:rsidRDefault="00EF0297" w:rsidP="00EF0297">
      <w:pPr>
        <w:ind w:left="567"/>
        <w:rPr>
          <w:rFonts w:ascii="Arial" w:eastAsia="Arial" w:hAnsi="Arial" w:cs="Arial"/>
          <w:b/>
          <w:bCs/>
          <w:sz w:val="22"/>
          <w:szCs w:val="22"/>
        </w:rPr>
      </w:pPr>
    </w:p>
    <w:p w14:paraId="5B51EECE" w14:textId="77777777" w:rsidR="00EF0297" w:rsidRPr="00E23347" w:rsidRDefault="00EF0297" w:rsidP="00EF0297">
      <w:pPr>
        <w:ind w:left="567"/>
      </w:pPr>
      <w:r w:rsidRPr="00E23347">
        <w:rPr>
          <w:rFonts w:ascii="Arial" w:eastAsia="Arial" w:hAnsi="Arial" w:cs="Arial"/>
          <w:b/>
          <w:bCs/>
          <w:sz w:val="22"/>
          <w:szCs w:val="22"/>
        </w:rPr>
        <w:t>Konklusion</w:t>
      </w:r>
    </w:p>
    <w:p w14:paraId="71434620" w14:textId="77777777" w:rsidR="00EF0297" w:rsidRPr="00E23347" w:rsidRDefault="00EF0297" w:rsidP="00EF0297">
      <w:pPr>
        <w:ind w:left="567"/>
        <w:rPr>
          <w:rFonts w:ascii="Arial" w:eastAsia="Arial" w:hAnsi="Arial" w:cs="Arial"/>
          <w:sz w:val="22"/>
          <w:szCs w:val="22"/>
        </w:rPr>
      </w:pPr>
      <w:r w:rsidRPr="00E23347">
        <w:rPr>
          <w:rFonts w:ascii="Arial" w:eastAsia="Arial" w:hAnsi="Arial" w:cs="Arial"/>
          <w:sz w:val="22"/>
          <w:szCs w:val="22"/>
        </w:rPr>
        <w:t>Det vurderes på baggrund af dette, at projektet i sig selv og sammen med andre spildevandsudledninger ikke giver anledning til en væsentlig påvirkning af Natura 2000-området. Projektet vurderes på denne baggrund ikke at være i konflikt med Vandområdeplanen.</w:t>
      </w:r>
    </w:p>
    <w:p w14:paraId="3CE62C0B" w14:textId="77777777" w:rsidR="00EF0297" w:rsidRDefault="00EF0297" w:rsidP="00EF0297">
      <w:pPr>
        <w:ind w:left="567"/>
        <w:rPr>
          <w:rFonts w:ascii="Arial" w:eastAsia="Arial" w:hAnsi="Arial" w:cs="Arial"/>
          <w:color w:val="FF0000"/>
          <w:sz w:val="22"/>
          <w:szCs w:val="22"/>
        </w:rPr>
      </w:pPr>
    </w:p>
    <w:p w14:paraId="6534638E" w14:textId="77777777" w:rsidR="00EF0297" w:rsidRDefault="00EF0297" w:rsidP="00EF0297">
      <w:pPr>
        <w:ind w:left="567"/>
        <w:rPr>
          <w:rFonts w:ascii="Arial" w:eastAsia="Arial" w:hAnsi="Arial" w:cs="Arial"/>
          <w:color w:val="FF0000"/>
          <w:sz w:val="22"/>
          <w:szCs w:val="22"/>
        </w:rPr>
      </w:pPr>
    </w:p>
    <w:p w14:paraId="25DC3C51" w14:textId="77777777" w:rsidR="00EF0297" w:rsidRPr="00B520EF" w:rsidRDefault="00EF0297" w:rsidP="00EF0297">
      <w:pPr>
        <w:keepNext/>
        <w:keepLines/>
        <w:tabs>
          <w:tab w:val="left" w:pos="1800"/>
          <w:tab w:val="left" w:pos="8820"/>
        </w:tabs>
        <w:ind w:left="540" w:right="-82"/>
        <w:rPr>
          <w:rFonts w:ascii="Arial" w:hAnsi="Arial" w:cs="Arial"/>
          <w:i/>
          <w:iCs/>
          <w:sz w:val="22"/>
          <w:szCs w:val="22"/>
          <w:u w:val="single"/>
        </w:rPr>
      </w:pPr>
      <w:r w:rsidRPr="00B520EF">
        <w:rPr>
          <w:rFonts w:ascii="Arial" w:hAnsi="Arial" w:cs="Arial"/>
          <w:i/>
          <w:iCs/>
          <w:sz w:val="22"/>
          <w:szCs w:val="22"/>
          <w:u w:val="single"/>
        </w:rPr>
        <w:t>Kemiske stoffer</w:t>
      </w:r>
    </w:p>
    <w:p w14:paraId="0D02C153" w14:textId="77777777" w:rsidR="00EF0297" w:rsidRDefault="00EF0297" w:rsidP="00EF0297">
      <w:pPr>
        <w:ind w:left="567"/>
        <w:rPr>
          <w:rFonts w:ascii="Arial" w:eastAsia="Arial" w:hAnsi="Arial" w:cs="Arial"/>
          <w:color w:val="FF0000"/>
          <w:sz w:val="22"/>
          <w:szCs w:val="22"/>
        </w:rPr>
      </w:pPr>
    </w:p>
    <w:p w14:paraId="3DBF5515" w14:textId="77777777" w:rsidR="00EF0297" w:rsidRPr="005A5DD6" w:rsidRDefault="00EF0297" w:rsidP="00EF0297">
      <w:pPr>
        <w:ind w:left="540"/>
        <w:rPr>
          <w:rFonts w:ascii="Arial" w:hAnsi="Arial" w:cs="Arial"/>
          <w:sz w:val="22"/>
          <w:szCs w:val="22"/>
        </w:rPr>
      </w:pPr>
      <w:r w:rsidRPr="003A03C2">
        <w:t xml:space="preserve">I </w:t>
      </w:r>
      <w:r w:rsidRPr="005A5DD6">
        <w:rPr>
          <w:rFonts w:ascii="Arial" w:hAnsi="Arial" w:cs="Arial"/>
          <w:sz w:val="22"/>
          <w:szCs w:val="22"/>
        </w:rPr>
        <w:t>forbindelse med genbesøg for vandområdeplanerne er der angivet, at der for Nørre Å er god økologisk tilstand for nationalt specifikke stoffer og ikke-god kemisk tilstand.</w:t>
      </w:r>
    </w:p>
    <w:p w14:paraId="702FEEDA" w14:textId="77777777" w:rsidR="00EF0297" w:rsidRPr="005A5DD6" w:rsidRDefault="00EF0297" w:rsidP="00EF0297">
      <w:pPr>
        <w:ind w:left="540"/>
        <w:rPr>
          <w:rFonts w:ascii="Arial" w:hAnsi="Arial" w:cs="Arial"/>
          <w:sz w:val="22"/>
          <w:szCs w:val="22"/>
        </w:rPr>
      </w:pPr>
      <w:r w:rsidRPr="005A5DD6">
        <w:rPr>
          <w:rFonts w:ascii="Arial" w:hAnsi="Arial" w:cs="Arial"/>
          <w:sz w:val="22"/>
          <w:szCs w:val="22"/>
        </w:rPr>
        <w:t xml:space="preserve">Årsagen til ikke-god kemisk tilstand er indholdet af </w:t>
      </w:r>
      <w:proofErr w:type="spellStart"/>
      <w:r w:rsidRPr="005A5DD6">
        <w:rPr>
          <w:rFonts w:ascii="Arial" w:hAnsi="Arial" w:cs="Arial"/>
          <w:sz w:val="22"/>
          <w:szCs w:val="22"/>
        </w:rPr>
        <w:t>benz</w:t>
      </w:r>
      <w:proofErr w:type="spellEnd"/>
      <w:r w:rsidRPr="005A5DD6">
        <w:rPr>
          <w:rFonts w:ascii="Arial" w:hAnsi="Arial" w:cs="Arial"/>
          <w:sz w:val="22"/>
          <w:szCs w:val="22"/>
        </w:rPr>
        <w:t>(a)</w:t>
      </w:r>
      <w:proofErr w:type="spellStart"/>
      <w:r w:rsidRPr="005A5DD6">
        <w:rPr>
          <w:rFonts w:ascii="Arial" w:hAnsi="Arial" w:cs="Arial"/>
          <w:sz w:val="22"/>
          <w:szCs w:val="22"/>
        </w:rPr>
        <w:t>pyren</w:t>
      </w:r>
      <w:proofErr w:type="spellEnd"/>
      <w:r w:rsidRPr="005A5DD6">
        <w:rPr>
          <w:rFonts w:ascii="Arial" w:hAnsi="Arial" w:cs="Arial"/>
          <w:sz w:val="22"/>
          <w:szCs w:val="22"/>
        </w:rPr>
        <w:t xml:space="preserve"> i sediment og kviksølv i </w:t>
      </w:r>
      <w:proofErr w:type="spellStart"/>
      <w:r w:rsidRPr="005A5DD6">
        <w:rPr>
          <w:rFonts w:ascii="Arial" w:hAnsi="Arial" w:cs="Arial"/>
          <w:sz w:val="22"/>
          <w:szCs w:val="22"/>
        </w:rPr>
        <w:t>biotaen</w:t>
      </w:r>
      <w:proofErr w:type="spellEnd"/>
      <w:r w:rsidRPr="005A5DD6">
        <w:rPr>
          <w:rFonts w:ascii="Arial" w:hAnsi="Arial" w:cs="Arial"/>
          <w:sz w:val="22"/>
          <w:szCs w:val="22"/>
        </w:rPr>
        <w:t xml:space="preserve"> i Nørre Å. </w:t>
      </w:r>
    </w:p>
    <w:p w14:paraId="79EB146F" w14:textId="77777777" w:rsidR="00EF0297" w:rsidRPr="005A5DD6" w:rsidRDefault="00EF0297" w:rsidP="00EF0297">
      <w:pPr>
        <w:ind w:left="540"/>
        <w:rPr>
          <w:rFonts w:ascii="Arial" w:hAnsi="Arial" w:cs="Arial"/>
          <w:sz w:val="22"/>
          <w:szCs w:val="22"/>
        </w:rPr>
      </w:pPr>
    </w:p>
    <w:p w14:paraId="4A7BCE40" w14:textId="77777777" w:rsidR="00EF0297" w:rsidRPr="005A5DD6" w:rsidRDefault="00EF0297" w:rsidP="00EF0297">
      <w:pPr>
        <w:ind w:left="540"/>
        <w:rPr>
          <w:rFonts w:ascii="Arial" w:hAnsi="Arial" w:cs="Arial"/>
          <w:sz w:val="22"/>
          <w:szCs w:val="22"/>
        </w:rPr>
      </w:pPr>
      <w:r w:rsidRPr="005A5DD6">
        <w:rPr>
          <w:rFonts w:ascii="Arial" w:hAnsi="Arial" w:cs="Arial"/>
          <w:sz w:val="22"/>
          <w:szCs w:val="22"/>
        </w:rPr>
        <w:t xml:space="preserve">Ud fra de seneste vejledninger fra Miljøstyrelsen vurderer Randers Kommune, at der for </w:t>
      </w:r>
      <w:proofErr w:type="spellStart"/>
      <w:r w:rsidRPr="005A5DD6">
        <w:rPr>
          <w:rFonts w:ascii="Arial" w:hAnsi="Arial" w:cs="Arial"/>
          <w:sz w:val="22"/>
          <w:szCs w:val="22"/>
        </w:rPr>
        <w:t>benz</w:t>
      </w:r>
      <w:proofErr w:type="spellEnd"/>
      <w:r w:rsidRPr="005A5DD6">
        <w:rPr>
          <w:rFonts w:ascii="Arial" w:hAnsi="Arial" w:cs="Arial"/>
          <w:sz w:val="22"/>
          <w:szCs w:val="22"/>
        </w:rPr>
        <w:t>(a)</w:t>
      </w:r>
      <w:proofErr w:type="spellStart"/>
      <w:r w:rsidRPr="005A5DD6">
        <w:rPr>
          <w:rFonts w:ascii="Arial" w:hAnsi="Arial" w:cs="Arial"/>
          <w:sz w:val="22"/>
          <w:szCs w:val="22"/>
        </w:rPr>
        <w:t>pyren</w:t>
      </w:r>
      <w:proofErr w:type="spellEnd"/>
      <w:r w:rsidRPr="005A5DD6">
        <w:rPr>
          <w:rFonts w:ascii="Arial" w:hAnsi="Arial" w:cs="Arial"/>
          <w:sz w:val="22"/>
          <w:szCs w:val="22"/>
        </w:rPr>
        <w:t xml:space="preserve"> og kviksølv ikke vil være en udledning, der forringer forholdene i Nørreå, og udledningen ikke vil hindre målopfyldelse.</w:t>
      </w:r>
    </w:p>
    <w:p w14:paraId="0AA444B2" w14:textId="77777777" w:rsidR="00EF0297" w:rsidRPr="005A5DD6" w:rsidRDefault="00EF0297" w:rsidP="00EF0297">
      <w:pPr>
        <w:ind w:left="540"/>
        <w:rPr>
          <w:rFonts w:ascii="Arial" w:hAnsi="Arial" w:cs="Arial"/>
          <w:sz w:val="22"/>
          <w:szCs w:val="22"/>
        </w:rPr>
      </w:pPr>
    </w:p>
    <w:p w14:paraId="5AEC132A" w14:textId="77777777" w:rsidR="00EF0297" w:rsidRDefault="00EF0297" w:rsidP="00EF0297">
      <w:pPr>
        <w:ind w:left="540"/>
        <w:rPr>
          <w:rFonts w:ascii="Arial" w:hAnsi="Arial" w:cs="Arial"/>
          <w:sz w:val="22"/>
          <w:szCs w:val="22"/>
        </w:rPr>
      </w:pPr>
      <w:r w:rsidRPr="005A5DD6">
        <w:rPr>
          <w:rFonts w:ascii="Arial" w:hAnsi="Arial" w:cs="Arial"/>
          <w:sz w:val="22"/>
          <w:szCs w:val="22"/>
        </w:rPr>
        <w:t xml:space="preserve">Udledning af separat regnvand kan ud fra typetal medføre overskridelse af kvalitetskravene for metallerne/tungmetallerne bly, </w:t>
      </w:r>
      <w:proofErr w:type="spellStart"/>
      <w:r w:rsidRPr="005A5DD6">
        <w:rPr>
          <w:rFonts w:ascii="Arial" w:hAnsi="Arial" w:cs="Arial"/>
          <w:sz w:val="22"/>
          <w:szCs w:val="22"/>
        </w:rPr>
        <w:t>chrom</w:t>
      </w:r>
      <w:proofErr w:type="spellEnd"/>
      <w:r w:rsidRPr="005A5DD6">
        <w:rPr>
          <w:rFonts w:ascii="Arial" w:hAnsi="Arial" w:cs="Arial"/>
          <w:sz w:val="22"/>
          <w:szCs w:val="22"/>
        </w:rPr>
        <w:t xml:space="preserve">, kobber og zink. Konkret er det vurderet at udledningen af metaller ikke vil medføre overskridelse af vandkvalitetskravet for metaller i Nørre Å men der vil være en risiko for, at der vil være en overskridelse i grøften med afledning til Nørre Å. Det vil ligeledes være tilfældet for udledning til moseområdet. Hvis der skal kunne tillades udledning til </w:t>
      </w:r>
      <w:proofErr w:type="gramStart"/>
      <w:r w:rsidRPr="005A5DD6">
        <w:rPr>
          <w:rFonts w:ascii="Arial" w:hAnsi="Arial" w:cs="Arial"/>
          <w:sz w:val="22"/>
          <w:szCs w:val="22"/>
        </w:rPr>
        <w:t>moseområdet</w:t>
      </w:r>
      <w:proofErr w:type="gramEnd"/>
      <w:r w:rsidRPr="005A5DD6">
        <w:rPr>
          <w:rFonts w:ascii="Arial" w:hAnsi="Arial" w:cs="Arial"/>
          <w:sz w:val="22"/>
          <w:szCs w:val="22"/>
        </w:rPr>
        <w:t xml:space="preserve"> skal regnvandet renses bedre end ved metoden vådt regnvandsbassin.</w:t>
      </w:r>
    </w:p>
    <w:p w14:paraId="62744593" w14:textId="77777777" w:rsidR="00C96C75" w:rsidRDefault="00C96C75" w:rsidP="00EF0297">
      <w:pPr>
        <w:ind w:left="540"/>
        <w:rPr>
          <w:rFonts w:ascii="Arial" w:hAnsi="Arial" w:cs="Arial"/>
          <w:sz w:val="22"/>
          <w:szCs w:val="22"/>
        </w:rPr>
      </w:pPr>
    </w:p>
    <w:p w14:paraId="2DA81C6F" w14:textId="77777777" w:rsidR="00EF0297" w:rsidRDefault="00EF0297" w:rsidP="00EF0297">
      <w:pPr>
        <w:ind w:left="567"/>
        <w:rPr>
          <w:rFonts w:ascii="Arial" w:eastAsia="Arial" w:hAnsi="Arial" w:cs="Arial"/>
          <w:color w:val="FF0000"/>
          <w:sz w:val="22"/>
          <w:szCs w:val="22"/>
        </w:rPr>
      </w:pPr>
    </w:p>
    <w:p w14:paraId="25579090" w14:textId="77777777" w:rsidR="00EF0297" w:rsidRPr="005A5DD6" w:rsidRDefault="00EF0297" w:rsidP="00EF0297">
      <w:pPr>
        <w:ind w:left="567"/>
        <w:rPr>
          <w:rFonts w:ascii="Arial" w:eastAsia="Arial" w:hAnsi="Arial" w:cs="Arial"/>
          <w:b/>
          <w:bCs/>
          <w:sz w:val="22"/>
          <w:szCs w:val="22"/>
        </w:rPr>
      </w:pPr>
      <w:r w:rsidRPr="005A5DD6">
        <w:rPr>
          <w:rFonts w:ascii="Arial" w:eastAsia="Arial" w:hAnsi="Arial" w:cs="Arial"/>
          <w:b/>
          <w:bCs/>
          <w:sz w:val="22"/>
          <w:szCs w:val="22"/>
        </w:rPr>
        <w:t>Konklusion</w:t>
      </w:r>
    </w:p>
    <w:p w14:paraId="2B51ADAB" w14:textId="77777777" w:rsidR="00EF0297" w:rsidRPr="005A5DD6" w:rsidRDefault="00EF0297" w:rsidP="00EF0297">
      <w:pPr>
        <w:ind w:left="540"/>
        <w:rPr>
          <w:rFonts w:ascii="Arial" w:hAnsi="Arial" w:cs="Arial"/>
          <w:sz w:val="22"/>
          <w:szCs w:val="22"/>
        </w:rPr>
      </w:pPr>
      <w:r w:rsidRPr="00500F1F">
        <w:t xml:space="preserve">I </w:t>
      </w:r>
      <w:r w:rsidRPr="005A5DD6">
        <w:rPr>
          <w:rFonts w:ascii="Arial" w:hAnsi="Arial" w:cs="Arial"/>
          <w:sz w:val="22"/>
          <w:szCs w:val="22"/>
        </w:rPr>
        <w:t xml:space="preserve">forbindelse med genbesøg for vandområdeplanerne er der angivet, at der for Nørre Å er god økologisk tilstand for nationalt specifikke stoffer og ikke-god kemisk tilstand. Randers Kommune vurderer på nuværende tidspunkt, at den angivne nye udledning ikke vil medføre en forringelse i recipienten og den vil ikke hindre målopfyldelse. Der kan derimod ikke afvises en forringelse </w:t>
      </w:r>
      <w:r>
        <w:rPr>
          <w:rFonts w:ascii="Arial" w:hAnsi="Arial" w:cs="Arial"/>
          <w:sz w:val="22"/>
          <w:szCs w:val="22"/>
        </w:rPr>
        <w:t>for moseområdet</w:t>
      </w:r>
      <w:r w:rsidRPr="005A5DD6">
        <w:rPr>
          <w:rFonts w:ascii="Arial" w:hAnsi="Arial" w:cs="Arial"/>
          <w:sz w:val="22"/>
          <w:szCs w:val="22"/>
        </w:rPr>
        <w:t>, medmindre der anvendes en bedre renseløsning end et vådt regnvandsbassin. Dette er med baggrund i seneste vejledning fra Miljøstyrelsen.</w:t>
      </w:r>
    </w:p>
    <w:p w14:paraId="77804C4A" w14:textId="77777777" w:rsidR="00EF0297" w:rsidRDefault="00EF0297" w:rsidP="00EF0297">
      <w:pPr>
        <w:ind w:left="567"/>
        <w:rPr>
          <w:rFonts w:ascii="Arial" w:eastAsia="Arial" w:hAnsi="Arial" w:cs="Arial"/>
          <w:color w:val="FF0000"/>
          <w:sz w:val="22"/>
          <w:szCs w:val="22"/>
        </w:rPr>
      </w:pPr>
    </w:p>
    <w:p w14:paraId="43E47DD4" w14:textId="77777777" w:rsidR="00EF0297" w:rsidRPr="00013F1E" w:rsidRDefault="00EF0297" w:rsidP="00EF0297">
      <w:pPr>
        <w:pStyle w:val="Overskrift1"/>
      </w:pPr>
      <w:bookmarkStart w:id="6" w:name="_Toc199680579"/>
      <w:r w:rsidRPr="00013F1E">
        <w:t>Naturbeskyttelse</w:t>
      </w:r>
      <w:bookmarkEnd w:id="6"/>
    </w:p>
    <w:p w14:paraId="2FBC083B" w14:textId="77777777" w:rsidR="00EF0297" w:rsidRPr="00013F1E" w:rsidRDefault="00EF0297" w:rsidP="00EF0297">
      <w:pPr>
        <w:tabs>
          <w:tab w:val="left" w:pos="1800"/>
          <w:tab w:val="left" w:pos="8820"/>
        </w:tabs>
        <w:ind w:left="540" w:right="-82"/>
        <w:rPr>
          <w:rFonts w:ascii="Arial" w:eastAsia="Arial" w:hAnsi="Arial" w:cs="Arial"/>
          <w:i/>
          <w:sz w:val="22"/>
          <w:szCs w:val="22"/>
        </w:rPr>
      </w:pPr>
      <w:r w:rsidRPr="00013F1E">
        <w:rPr>
          <w:rFonts w:ascii="Arial" w:eastAsia="Arial" w:hAnsi="Arial" w:cs="Arial"/>
          <w:i/>
          <w:sz w:val="22"/>
          <w:szCs w:val="22"/>
        </w:rPr>
        <w:t>Beskyttet natur</w:t>
      </w:r>
    </w:p>
    <w:p w14:paraId="5B948D95" w14:textId="77777777" w:rsidR="00EF0297" w:rsidRPr="00013F1E" w:rsidRDefault="00EF0297" w:rsidP="00EF0297">
      <w:pPr>
        <w:tabs>
          <w:tab w:val="left" w:pos="1800"/>
          <w:tab w:val="left" w:pos="8820"/>
        </w:tabs>
        <w:ind w:left="540" w:right="-82"/>
        <w:rPr>
          <w:rFonts w:ascii="Arial" w:eastAsia="Arial" w:hAnsi="Arial" w:cs="Arial"/>
          <w:sz w:val="22"/>
          <w:szCs w:val="22"/>
        </w:rPr>
      </w:pPr>
      <w:r w:rsidRPr="00013F1E">
        <w:rPr>
          <w:rFonts w:ascii="Arial" w:eastAsia="Arial" w:hAnsi="Arial" w:cs="Arial"/>
          <w:sz w:val="22"/>
          <w:szCs w:val="22"/>
        </w:rPr>
        <w:t xml:space="preserve">Moseområdet nord for projektområdet er beskyttet efter naturbeskyttelseslovens §3. </w:t>
      </w:r>
    </w:p>
    <w:p w14:paraId="6D087846" w14:textId="77777777" w:rsidR="00EF0297" w:rsidRDefault="00EF0297" w:rsidP="00EF0297">
      <w:pPr>
        <w:tabs>
          <w:tab w:val="left" w:pos="1800"/>
          <w:tab w:val="left" w:pos="8820"/>
        </w:tabs>
        <w:ind w:left="540" w:right="-82"/>
        <w:rPr>
          <w:rFonts w:ascii="Arial" w:eastAsia="Arial" w:hAnsi="Arial" w:cs="Arial"/>
          <w:sz w:val="22"/>
          <w:szCs w:val="22"/>
        </w:rPr>
      </w:pPr>
      <w:r w:rsidRPr="00013F1E">
        <w:rPr>
          <w:rFonts w:ascii="Arial" w:eastAsia="Arial" w:hAnsi="Arial" w:cs="Arial"/>
          <w:sz w:val="22"/>
          <w:szCs w:val="22"/>
        </w:rPr>
        <w:t xml:space="preserve">Mosen modtager i dag overfladevand fra det ubebyggede lokalplanområde. En fremtidig tilledning vil derfor ikke ændre tilstanden af mosen ej heller få en negativ påvirkning af mosen, </w:t>
      </w:r>
    </w:p>
    <w:p w14:paraId="78FB0BE3" w14:textId="77777777" w:rsidR="00EF0297" w:rsidRPr="0045253B" w:rsidRDefault="00EF0297" w:rsidP="00EF0297">
      <w:pPr>
        <w:pStyle w:val="Redegrelse"/>
        <w:ind w:left="540"/>
        <w:rPr>
          <w:rFonts w:eastAsia="Arial" w:cs="Arial"/>
          <w:sz w:val="22"/>
          <w:szCs w:val="22"/>
        </w:rPr>
      </w:pPr>
      <w:r w:rsidRPr="0045253B">
        <w:rPr>
          <w:rFonts w:eastAsia="Arial" w:cs="Arial"/>
          <w:sz w:val="22"/>
          <w:szCs w:val="22"/>
        </w:rPr>
        <w:t>Det blev ligeledes vurderet, at mosen kan tåle at blive mere fugtig, og at tilførsel af en eventuel større mængde overfladevand kan have en positiv påvirkning på naturtypen.</w:t>
      </w:r>
    </w:p>
    <w:p w14:paraId="62801D54" w14:textId="77777777" w:rsidR="000D688A" w:rsidRDefault="000D688A">
      <w:pPr>
        <w:spacing w:after="160" w:line="22" w:lineRule="auto"/>
        <w:rPr>
          <w:rFonts w:ascii="Arial" w:eastAsia="Arial" w:hAnsi="Arial" w:cs="Arial"/>
          <w:i/>
          <w:sz w:val="22"/>
          <w:szCs w:val="22"/>
        </w:rPr>
      </w:pPr>
      <w:r>
        <w:rPr>
          <w:rFonts w:ascii="Arial" w:eastAsia="Arial" w:hAnsi="Arial" w:cs="Arial"/>
          <w:i/>
          <w:sz w:val="22"/>
          <w:szCs w:val="22"/>
        </w:rPr>
        <w:br w:type="page"/>
      </w:r>
    </w:p>
    <w:p w14:paraId="00103D3C" w14:textId="089F4E00" w:rsidR="00EF0297" w:rsidRPr="00FA205D" w:rsidRDefault="00EF0297" w:rsidP="00EF0297">
      <w:pPr>
        <w:tabs>
          <w:tab w:val="left" w:pos="1800"/>
          <w:tab w:val="left" w:pos="8820"/>
        </w:tabs>
        <w:ind w:left="1800" w:right="-82" w:hanging="1260"/>
        <w:rPr>
          <w:rFonts w:ascii="Arial" w:eastAsia="Arial" w:hAnsi="Arial" w:cs="Arial"/>
          <w:i/>
          <w:sz w:val="22"/>
          <w:szCs w:val="22"/>
        </w:rPr>
      </w:pPr>
      <w:r w:rsidRPr="00FA205D">
        <w:rPr>
          <w:rFonts w:ascii="Arial" w:eastAsia="Arial" w:hAnsi="Arial" w:cs="Arial"/>
          <w:i/>
          <w:sz w:val="22"/>
          <w:szCs w:val="22"/>
        </w:rPr>
        <w:t xml:space="preserve">Natura 2000 </w:t>
      </w:r>
    </w:p>
    <w:p w14:paraId="0A09C72B" w14:textId="77777777" w:rsidR="00EF0297" w:rsidRPr="00FA205D" w:rsidRDefault="00EF0297" w:rsidP="00EF0297">
      <w:pPr>
        <w:tabs>
          <w:tab w:val="left" w:pos="567"/>
          <w:tab w:val="left" w:pos="8820"/>
        </w:tabs>
        <w:ind w:left="567" w:right="-82" w:hanging="1260"/>
        <w:rPr>
          <w:rFonts w:ascii="Arial" w:eastAsia="Arial" w:hAnsi="Arial" w:cs="Arial"/>
          <w:sz w:val="22"/>
          <w:szCs w:val="22"/>
        </w:rPr>
      </w:pPr>
      <w:r w:rsidRPr="00FA205D">
        <w:rPr>
          <w:rFonts w:ascii="Arial" w:eastAsia="Arial" w:hAnsi="Arial" w:cs="Arial"/>
          <w:sz w:val="22"/>
          <w:szCs w:val="22"/>
        </w:rPr>
        <w:tab/>
        <w:t xml:space="preserve">Der er ca. 4,5 km til nærmeste Natura 2000-område nr. 30, Lovns Bredning, Hjarbæk Fjord og Skals, Simested og Nørre Ådal, </w:t>
      </w:r>
      <w:proofErr w:type="spellStart"/>
      <w:r w:rsidRPr="00FA205D">
        <w:rPr>
          <w:rFonts w:ascii="Arial" w:eastAsia="Arial" w:hAnsi="Arial" w:cs="Arial"/>
          <w:sz w:val="22"/>
          <w:szCs w:val="22"/>
        </w:rPr>
        <w:t>Skravad</w:t>
      </w:r>
      <w:proofErr w:type="spellEnd"/>
      <w:r w:rsidRPr="00FA205D">
        <w:rPr>
          <w:rFonts w:ascii="Arial" w:eastAsia="Arial" w:hAnsi="Arial" w:cs="Arial"/>
          <w:sz w:val="22"/>
          <w:szCs w:val="22"/>
        </w:rPr>
        <w:t xml:space="preserve"> Bæk. Både ud fra afstanden og karakteren af det ansøgte vurderes det ansøgte hverken i sig selv, eller i forbindelse med andre planer og projekter, at få negativ effekt på de arter eller naturtyper, som Natura 2000-området er udpeget for at beskytte.</w:t>
      </w:r>
    </w:p>
    <w:p w14:paraId="342A8215" w14:textId="77777777" w:rsidR="00EF0297" w:rsidRPr="00FA205D" w:rsidRDefault="00EF0297" w:rsidP="00EF0297">
      <w:pPr>
        <w:autoSpaceDE w:val="0"/>
        <w:autoSpaceDN w:val="0"/>
        <w:adjustRightInd w:val="0"/>
        <w:ind w:left="567"/>
        <w:rPr>
          <w:rFonts w:ascii="Arial" w:eastAsia="Arial" w:hAnsi="Arial" w:cs="Arial"/>
          <w:sz w:val="22"/>
          <w:szCs w:val="22"/>
        </w:rPr>
      </w:pPr>
    </w:p>
    <w:p w14:paraId="5DCD2F5F" w14:textId="77777777" w:rsidR="00EF0297" w:rsidRDefault="00EF0297" w:rsidP="00EF0297">
      <w:pPr>
        <w:autoSpaceDE w:val="0"/>
        <w:autoSpaceDN w:val="0"/>
        <w:adjustRightInd w:val="0"/>
        <w:ind w:left="567"/>
        <w:rPr>
          <w:rFonts w:ascii="Arial" w:eastAsia="Arial" w:hAnsi="Arial" w:cs="Arial"/>
          <w:sz w:val="22"/>
          <w:szCs w:val="22"/>
        </w:rPr>
      </w:pPr>
      <w:r w:rsidRPr="00FA205D">
        <w:rPr>
          <w:rFonts w:ascii="Arial" w:eastAsia="Arial" w:hAnsi="Arial" w:cs="Arial"/>
          <w:sz w:val="22"/>
          <w:szCs w:val="22"/>
        </w:rPr>
        <w:t>Det udpegede lokalplanområde ligger i en afstand på ca. 17 kilometer (gennem Nørre Å/</w:t>
      </w:r>
      <w:proofErr w:type="spellStart"/>
      <w:r w:rsidRPr="00FA205D">
        <w:rPr>
          <w:rFonts w:ascii="Arial" w:eastAsia="Arial" w:hAnsi="Arial" w:cs="Arial"/>
          <w:sz w:val="22"/>
          <w:szCs w:val="22"/>
        </w:rPr>
        <w:t>gudenå</w:t>
      </w:r>
      <w:proofErr w:type="spellEnd"/>
      <w:r w:rsidRPr="00FA205D">
        <w:rPr>
          <w:rFonts w:ascii="Arial" w:eastAsia="Arial" w:hAnsi="Arial" w:cs="Arial"/>
          <w:sz w:val="22"/>
          <w:szCs w:val="22"/>
        </w:rPr>
        <w:t xml:space="preserve">/fjord) til Natura 2000-område nr. 14 Ålborg Bugt, Randers Fjord og Mariager Fjord. Natura 2000-området består af Habitatområde nr. 14 (Ålborg Bugt, Randers Fjord og Mariager Fjord) og Fuglebeskyttelsesområde nr. 15 (Randers og Mariager Fjorde, Ålborg Bugt, sydlig del) og </w:t>
      </w:r>
      <w:proofErr w:type="spellStart"/>
      <w:r w:rsidRPr="00FA205D">
        <w:rPr>
          <w:rFonts w:ascii="Arial" w:eastAsia="Arial" w:hAnsi="Arial" w:cs="Arial"/>
          <w:sz w:val="22"/>
          <w:szCs w:val="22"/>
        </w:rPr>
        <w:t>Ramsarområde</w:t>
      </w:r>
      <w:proofErr w:type="spellEnd"/>
      <w:r w:rsidRPr="00FA205D">
        <w:rPr>
          <w:rFonts w:ascii="Arial" w:eastAsia="Arial" w:hAnsi="Arial" w:cs="Arial"/>
          <w:sz w:val="22"/>
          <w:szCs w:val="22"/>
        </w:rPr>
        <w:t xml:space="preserve"> nr. 15 (Dele af Randers og Mariager Fjorde med tilgrænsende havområde). </w:t>
      </w:r>
    </w:p>
    <w:p w14:paraId="239F2BAD" w14:textId="77777777" w:rsidR="00EF0297" w:rsidRDefault="00EF0297" w:rsidP="00EF0297">
      <w:pPr>
        <w:autoSpaceDE w:val="0"/>
        <w:autoSpaceDN w:val="0"/>
        <w:adjustRightInd w:val="0"/>
        <w:ind w:left="567"/>
        <w:rPr>
          <w:rFonts w:ascii="Arial" w:eastAsia="Arial" w:hAnsi="Arial" w:cs="Arial"/>
          <w:sz w:val="22"/>
          <w:szCs w:val="22"/>
        </w:rPr>
      </w:pPr>
    </w:p>
    <w:p w14:paraId="2C5B4F5C" w14:textId="77777777" w:rsidR="00EF0297" w:rsidRPr="00FA205D" w:rsidRDefault="00EF0297" w:rsidP="00EF0297">
      <w:pPr>
        <w:autoSpaceDE w:val="0"/>
        <w:autoSpaceDN w:val="0"/>
        <w:adjustRightInd w:val="0"/>
        <w:ind w:left="567"/>
        <w:rPr>
          <w:rFonts w:ascii="Arial" w:eastAsia="Arial" w:hAnsi="Arial" w:cs="Arial"/>
          <w:sz w:val="22"/>
          <w:szCs w:val="22"/>
        </w:rPr>
      </w:pPr>
      <w:r w:rsidRPr="00FA205D">
        <w:rPr>
          <w:rFonts w:ascii="Arial" w:eastAsia="Arial" w:hAnsi="Arial" w:cs="Arial"/>
          <w:sz w:val="22"/>
          <w:szCs w:val="22"/>
        </w:rPr>
        <w:t xml:space="preserve">Udpegningen af projektområdet er udenfor Natura 2000-området, men der kan være en risiko for gradvis og indirekte påvirkning af odderen og de øvrige arter, der er på Natura 2000-områdets udpegningsgrundlag, gennem </w:t>
      </w:r>
      <w:r>
        <w:rPr>
          <w:rFonts w:ascii="Arial" w:eastAsia="Arial" w:hAnsi="Arial" w:cs="Arial"/>
          <w:sz w:val="22"/>
          <w:szCs w:val="22"/>
        </w:rPr>
        <w:t>Nørre Åen</w:t>
      </w:r>
      <w:r w:rsidRPr="00FA205D">
        <w:rPr>
          <w:rFonts w:ascii="Arial" w:eastAsia="Arial" w:hAnsi="Arial" w:cs="Arial"/>
          <w:sz w:val="22"/>
          <w:szCs w:val="22"/>
        </w:rPr>
        <w:t xml:space="preserve"> der</w:t>
      </w:r>
      <w:r>
        <w:rPr>
          <w:rFonts w:ascii="Arial" w:eastAsia="Arial" w:hAnsi="Arial" w:cs="Arial"/>
          <w:sz w:val="22"/>
          <w:szCs w:val="22"/>
        </w:rPr>
        <w:t xml:space="preserve"> løber ud i Gudenåen, der</w:t>
      </w:r>
      <w:r w:rsidRPr="00FA205D">
        <w:rPr>
          <w:rFonts w:ascii="Arial" w:eastAsia="Arial" w:hAnsi="Arial" w:cs="Arial"/>
          <w:sz w:val="22"/>
          <w:szCs w:val="22"/>
        </w:rPr>
        <w:t xml:space="preserve"> udmunder i Randers Fjord</w:t>
      </w:r>
      <w:r>
        <w:rPr>
          <w:rFonts w:ascii="Arial" w:eastAsia="Arial" w:hAnsi="Arial" w:cs="Arial"/>
          <w:sz w:val="22"/>
          <w:szCs w:val="22"/>
        </w:rPr>
        <w:t>, i forhold til udledning af spildevand og overfladevand.</w:t>
      </w:r>
      <w:r w:rsidRPr="00FA205D">
        <w:rPr>
          <w:rFonts w:ascii="Arial" w:eastAsia="Arial" w:hAnsi="Arial" w:cs="Arial"/>
          <w:sz w:val="22"/>
          <w:szCs w:val="22"/>
        </w:rPr>
        <w:t xml:space="preserve"> Odder er beskrevet nærmere under Bilag IV-arter. </w:t>
      </w:r>
    </w:p>
    <w:p w14:paraId="46004926" w14:textId="77777777" w:rsidR="00EF0297" w:rsidRPr="00FA205D" w:rsidRDefault="00EF0297" w:rsidP="00EF0297">
      <w:pPr>
        <w:autoSpaceDE w:val="0"/>
        <w:autoSpaceDN w:val="0"/>
        <w:adjustRightInd w:val="0"/>
        <w:rPr>
          <w:rFonts w:ascii="Arial" w:eastAsia="Arial" w:hAnsi="Arial" w:cs="Arial"/>
          <w:sz w:val="22"/>
          <w:szCs w:val="22"/>
        </w:rPr>
      </w:pPr>
    </w:p>
    <w:p w14:paraId="140310A6" w14:textId="77777777" w:rsidR="00EF0297" w:rsidRPr="00FA205D" w:rsidRDefault="00EF0297" w:rsidP="00EF0297">
      <w:pPr>
        <w:autoSpaceDE w:val="0"/>
        <w:autoSpaceDN w:val="0"/>
        <w:adjustRightInd w:val="0"/>
        <w:rPr>
          <w:rFonts w:ascii="Arial" w:eastAsia="Arial" w:hAnsi="Arial" w:cs="Arial"/>
          <w:sz w:val="22"/>
          <w:szCs w:val="22"/>
        </w:rPr>
      </w:pPr>
    </w:p>
    <w:p w14:paraId="54A25B9D" w14:textId="77777777" w:rsidR="00EF0297" w:rsidRPr="00FA205D" w:rsidRDefault="00EF0297" w:rsidP="00EF0297">
      <w:pPr>
        <w:tabs>
          <w:tab w:val="left" w:pos="1800"/>
          <w:tab w:val="left" w:pos="8820"/>
        </w:tabs>
        <w:ind w:left="1800" w:right="-82" w:hanging="1260"/>
        <w:rPr>
          <w:rFonts w:ascii="Arial" w:eastAsia="Arial" w:hAnsi="Arial" w:cs="Arial"/>
          <w:i/>
          <w:sz w:val="22"/>
          <w:szCs w:val="22"/>
        </w:rPr>
      </w:pPr>
      <w:r w:rsidRPr="00FA205D">
        <w:rPr>
          <w:rFonts w:ascii="Arial" w:eastAsia="Arial" w:hAnsi="Arial" w:cs="Arial"/>
          <w:i/>
          <w:sz w:val="22"/>
          <w:szCs w:val="22"/>
        </w:rPr>
        <w:t>Bilag IV-arter</w:t>
      </w:r>
    </w:p>
    <w:p w14:paraId="73A16F6C" w14:textId="77777777" w:rsidR="00EF0297" w:rsidRPr="007F67A6" w:rsidRDefault="00EF0297" w:rsidP="00EF0297">
      <w:pPr>
        <w:pStyle w:val="Redegrelse"/>
        <w:ind w:left="540"/>
        <w:rPr>
          <w:rFonts w:eastAsia="Arial" w:cs="Arial"/>
          <w:sz w:val="22"/>
          <w:szCs w:val="22"/>
        </w:rPr>
      </w:pPr>
      <w:r w:rsidRPr="007F67A6">
        <w:rPr>
          <w:rFonts w:eastAsia="Arial" w:cs="Arial"/>
          <w:b/>
          <w:bCs/>
          <w:sz w:val="22"/>
          <w:szCs w:val="22"/>
        </w:rPr>
        <w:t>Spidssnudet frø</w:t>
      </w:r>
      <w:r w:rsidRPr="007F67A6">
        <w:rPr>
          <w:rFonts w:eastAsia="Arial" w:cs="Arial"/>
          <w:sz w:val="22"/>
          <w:szCs w:val="22"/>
        </w:rPr>
        <w:t xml:space="preserve"> er registreret i mosen på den modsatte side af Randersvej, nord for lokalplanområdet. Spidssnudet frø er udbredt i hele Randers Kommune og yngler i vandhuller og er udenfor yngletiden afhængig af at der er fugtige naturområder nær vandhullet. </w:t>
      </w:r>
    </w:p>
    <w:p w14:paraId="133C76D3" w14:textId="77777777" w:rsidR="00EF0297" w:rsidRPr="007F67A6" w:rsidRDefault="00EF0297" w:rsidP="00EF0297">
      <w:pPr>
        <w:pStyle w:val="Redegrelse"/>
        <w:ind w:left="540"/>
        <w:rPr>
          <w:rFonts w:eastAsia="Arial" w:cs="Arial"/>
          <w:sz w:val="22"/>
          <w:szCs w:val="22"/>
        </w:rPr>
      </w:pPr>
      <w:r w:rsidRPr="007F67A6">
        <w:rPr>
          <w:rFonts w:eastAsia="Arial" w:cs="Arial"/>
          <w:sz w:val="22"/>
          <w:szCs w:val="22"/>
        </w:rPr>
        <w:t>Ved besigtigelse af mosen på modsatte side af Randersvej, blev det vurderet at tilførsel af mere vand til mosen vil have en positiv påvirkning på naturtypen og sikre at biotoper til padder forbliver i god stand og fortsætter med at være attraktive for frøer. </w:t>
      </w:r>
    </w:p>
    <w:p w14:paraId="11A74868" w14:textId="77777777" w:rsidR="00EF0297" w:rsidRPr="007F67A6" w:rsidRDefault="00EF0297" w:rsidP="00EF0297">
      <w:pPr>
        <w:pStyle w:val="Redegrelse"/>
        <w:ind w:left="540"/>
        <w:rPr>
          <w:rFonts w:eastAsia="Arial" w:cs="Arial"/>
          <w:sz w:val="22"/>
          <w:szCs w:val="22"/>
        </w:rPr>
      </w:pPr>
      <w:r w:rsidRPr="007F67A6">
        <w:rPr>
          <w:rFonts w:eastAsia="Arial" w:cs="Arial"/>
          <w:sz w:val="22"/>
          <w:szCs w:val="22"/>
        </w:rPr>
        <w:t xml:space="preserve">Udledning af overfladevand til mosen svarende til den eksisterende tilledning af overfladevand, vurderes ikke at få en negativ påvirkning på tilstanden af mosen, og vurderes samtidig ikke at påvirke yngle- og rasteområder for spidssnudet frøer. Det gælder dog kun hvis vandkvaliteten er god. </w:t>
      </w:r>
    </w:p>
    <w:p w14:paraId="599189C2" w14:textId="77777777" w:rsidR="00EF0297" w:rsidRDefault="00EF0297" w:rsidP="00EF0297">
      <w:pPr>
        <w:autoSpaceDE w:val="0"/>
        <w:autoSpaceDN w:val="0"/>
        <w:adjustRightInd w:val="0"/>
        <w:ind w:left="540"/>
        <w:rPr>
          <w:rFonts w:ascii="Arial" w:eastAsia="Arial" w:hAnsi="Arial" w:cs="Arial"/>
          <w:sz w:val="22"/>
          <w:szCs w:val="22"/>
        </w:rPr>
      </w:pPr>
      <w:r>
        <w:rPr>
          <w:rFonts w:ascii="Arial" w:eastAsia="Arial" w:hAnsi="Arial" w:cs="Arial"/>
          <w:sz w:val="22"/>
          <w:szCs w:val="22"/>
        </w:rPr>
        <w:t xml:space="preserve">Der har været undersøgt andre alternativer, hvor udledningen af regnvand skulle ske udenom moseområdet. Det vil ikke kunne ske uden at moseområdet måtte forventes at blive påvirket af den mindre vandtilførsel. </w:t>
      </w:r>
    </w:p>
    <w:p w14:paraId="3F5EB85C" w14:textId="77777777" w:rsidR="00EF0297" w:rsidRDefault="00EF0297" w:rsidP="00EF0297">
      <w:pPr>
        <w:autoSpaceDE w:val="0"/>
        <w:autoSpaceDN w:val="0"/>
        <w:adjustRightInd w:val="0"/>
        <w:ind w:left="540"/>
        <w:rPr>
          <w:rFonts w:ascii="Arial" w:eastAsia="Arial" w:hAnsi="Arial" w:cs="Arial"/>
          <w:sz w:val="22"/>
          <w:szCs w:val="22"/>
        </w:rPr>
      </w:pPr>
    </w:p>
    <w:p w14:paraId="2FD375F1" w14:textId="77777777" w:rsidR="00EF0297" w:rsidRPr="007F67A6" w:rsidRDefault="00EF0297" w:rsidP="00EF0297">
      <w:pPr>
        <w:pStyle w:val="Redegrelse"/>
        <w:spacing w:after="0"/>
        <w:ind w:left="540"/>
        <w:rPr>
          <w:rFonts w:eastAsia="Arial" w:cs="Arial"/>
          <w:sz w:val="22"/>
          <w:szCs w:val="22"/>
        </w:rPr>
      </w:pPr>
      <w:r w:rsidRPr="007F67A6">
        <w:rPr>
          <w:rFonts w:eastAsia="Arial" w:cs="Arial"/>
          <w:b/>
          <w:bCs/>
          <w:sz w:val="22"/>
          <w:szCs w:val="22"/>
        </w:rPr>
        <w:t>Odder</w:t>
      </w:r>
      <w:r w:rsidRPr="007F67A6">
        <w:rPr>
          <w:rFonts w:eastAsia="Arial" w:cs="Arial"/>
          <w:sz w:val="22"/>
          <w:szCs w:val="22"/>
        </w:rPr>
        <w:t xml:space="preserve"> er registreret ca. 550 m nordøst for projektområdet ved </w:t>
      </w:r>
      <w:proofErr w:type="spellStart"/>
      <w:r w:rsidRPr="007F67A6">
        <w:rPr>
          <w:rFonts w:eastAsia="Arial" w:cs="Arial"/>
          <w:sz w:val="22"/>
          <w:szCs w:val="22"/>
        </w:rPr>
        <w:t>Nørreåen</w:t>
      </w:r>
      <w:proofErr w:type="spellEnd"/>
      <w:r w:rsidRPr="007F67A6">
        <w:rPr>
          <w:rFonts w:eastAsia="Arial" w:cs="Arial"/>
          <w:sz w:val="22"/>
          <w:szCs w:val="22"/>
        </w:rPr>
        <w:t xml:space="preserve">. Odder forekommer udbredt langs alle kommunes større åer, søer og vådområder. Det forventes at den forekommer periodisk og sporadisk langs en række mindre vandløb. Odderen er tilpasset et liv i og opholder sig en stor del af tiden i vand. Den findes i såvel rindende som stillestående vand og søer, samt moser med store rørskovsområder er særligt velegnede levesteder for arten. Odderen yngler og raster i uforstyrrede rørskove og krat ved søer og åer med gode fiskebestande. Den er hovedsageligt følsom overfor forstyrrelser på ynglepladsen. Det ansøgte forventes ikke at påvirke artens yngle- og rasteområde negativt. </w:t>
      </w:r>
    </w:p>
    <w:p w14:paraId="5E607431" w14:textId="77777777" w:rsidR="00EF0297" w:rsidRPr="007F67A6" w:rsidRDefault="00EF0297" w:rsidP="00EF0297">
      <w:pPr>
        <w:pStyle w:val="Redegrelse"/>
        <w:spacing w:after="0"/>
        <w:ind w:left="-3"/>
        <w:rPr>
          <w:rFonts w:eastAsia="Arial" w:cs="Arial"/>
          <w:sz w:val="22"/>
          <w:szCs w:val="22"/>
        </w:rPr>
      </w:pPr>
    </w:p>
    <w:p w14:paraId="35566D3E" w14:textId="77777777" w:rsidR="00EF0297" w:rsidRPr="007F67A6" w:rsidRDefault="00EF0297" w:rsidP="00EF0297">
      <w:pPr>
        <w:pStyle w:val="Default"/>
        <w:ind w:left="540"/>
        <w:rPr>
          <w:rFonts w:ascii="Arial" w:eastAsia="Arial" w:hAnsi="Arial" w:cs="Arial"/>
          <w:color w:val="auto"/>
          <w:sz w:val="22"/>
          <w:szCs w:val="22"/>
        </w:rPr>
      </w:pPr>
      <w:r w:rsidRPr="007F67A6">
        <w:rPr>
          <w:rFonts w:ascii="Arial" w:eastAsia="Arial" w:hAnsi="Arial" w:cs="Arial"/>
          <w:b/>
          <w:bCs/>
          <w:color w:val="auto"/>
          <w:sz w:val="22"/>
          <w:szCs w:val="22"/>
        </w:rPr>
        <w:t>Grøn kølleguldsmed</w:t>
      </w:r>
      <w:r w:rsidRPr="007F67A6">
        <w:rPr>
          <w:rFonts w:ascii="Arial" w:eastAsia="Arial" w:hAnsi="Arial" w:cs="Arial"/>
          <w:color w:val="auto"/>
          <w:sz w:val="22"/>
          <w:szCs w:val="22"/>
        </w:rPr>
        <w:t xml:space="preserve"> er registreret ca. 700 m nordøst for lokalplanområdet ved </w:t>
      </w:r>
      <w:proofErr w:type="spellStart"/>
      <w:r w:rsidRPr="007F67A6">
        <w:rPr>
          <w:rFonts w:ascii="Arial" w:eastAsia="Arial" w:hAnsi="Arial" w:cs="Arial"/>
          <w:color w:val="auto"/>
          <w:sz w:val="22"/>
          <w:szCs w:val="22"/>
        </w:rPr>
        <w:t>Nørreåen</w:t>
      </w:r>
      <w:proofErr w:type="spellEnd"/>
      <w:r w:rsidRPr="007F67A6">
        <w:rPr>
          <w:rFonts w:ascii="Arial" w:eastAsia="Arial" w:hAnsi="Arial" w:cs="Arial"/>
          <w:color w:val="auto"/>
          <w:sz w:val="22"/>
          <w:szCs w:val="22"/>
        </w:rPr>
        <w:t>. Den voksne guldsmed opholder sig hovedsageligt tæt på Gudenåen, hvor den yngler, men den kan dog træffes langs med vådområder og vandløb langt fra hovedvandløbet. Larverne er flerårige og lever i vandløbsbunden nedgravet i sand eller grus. Det ansøgte forventes ikke at påvirke artens yngle- og rasteområde negativt.</w:t>
      </w:r>
    </w:p>
    <w:p w14:paraId="10676E0A" w14:textId="77777777" w:rsidR="00971BAE" w:rsidRDefault="00971BAE">
      <w:pPr>
        <w:spacing w:after="160" w:line="22" w:lineRule="auto"/>
        <w:rPr>
          <w:rFonts w:ascii="Arial" w:eastAsia="Arial" w:hAnsi="Arial" w:cs="Arial"/>
          <w:i/>
          <w:sz w:val="22"/>
          <w:szCs w:val="22"/>
        </w:rPr>
      </w:pPr>
      <w:r>
        <w:rPr>
          <w:rFonts w:ascii="Arial" w:eastAsia="Arial" w:hAnsi="Arial" w:cs="Arial"/>
          <w:i/>
          <w:sz w:val="22"/>
          <w:szCs w:val="22"/>
        </w:rPr>
        <w:br w:type="page"/>
      </w:r>
    </w:p>
    <w:p w14:paraId="3DD82A33" w14:textId="6C5B94C6" w:rsidR="00EF0297" w:rsidRPr="00FA205D" w:rsidRDefault="00EF0297" w:rsidP="00EF0297">
      <w:pPr>
        <w:tabs>
          <w:tab w:val="left" w:pos="1800"/>
          <w:tab w:val="left" w:pos="8820"/>
        </w:tabs>
        <w:ind w:left="540" w:right="-82"/>
        <w:rPr>
          <w:rFonts w:ascii="Arial" w:eastAsia="Arial" w:hAnsi="Arial" w:cs="Arial"/>
          <w:i/>
          <w:sz w:val="22"/>
          <w:szCs w:val="22"/>
        </w:rPr>
      </w:pPr>
      <w:r w:rsidRPr="00FA205D">
        <w:rPr>
          <w:rFonts w:ascii="Arial" w:eastAsia="Arial" w:hAnsi="Arial" w:cs="Arial"/>
          <w:i/>
          <w:sz w:val="22"/>
          <w:szCs w:val="22"/>
        </w:rPr>
        <w:t>Samlet vurdering, Natura2000 og bilag IV arter.</w:t>
      </w:r>
    </w:p>
    <w:p w14:paraId="28D7B7AD" w14:textId="77777777" w:rsidR="00EF0297" w:rsidRPr="00FA205D" w:rsidRDefault="00EF0297" w:rsidP="00EF0297">
      <w:pPr>
        <w:tabs>
          <w:tab w:val="left" w:pos="1800"/>
          <w:tab w:val="left" w:pos="8820"/>
        </w:tabs>
        <w:ind w:left="540" w:right="-82"/>
        <w:rPr>
          <w:rFonts w:ascii="Arial" w:eastAsia="Arial" w:hAnsi="Arial" w:cs="Arial"/>
          <w:sz w:val="22"/>
          <w:szCs w:val="22"/>
        </w:rPr>
      </w:pPr>
      <w:proofErr w:type="gramStart"/>
      <w:r w:rsidRPr="00FA205D">
        <w:rPr>
          <w:rFonts w:ascii="Arial" w:eastAsia="Arial" w:hAnsi="Arial" w:cs="Arial"/>
          <w:sz w:val="22"/>
          <w:szCs w:val="22"/>
        </w:rPr>
        <w:t>Såfremt</w:t>
      </w:r>
      <w:proofErr w:type="gramEnd"/>
      <w:r w:rsidRPr="00FA205D">
        <w:rPr>
          <w:rFonts w:ascii="Arial" w:eastAsia="Arial" w:hAnsi="Arial" w:cs="Arial"/>
          <w:sz w:val="22"/>
          <w:szCs w:val="22"/>
        </w:rPr>
        <w:t xml:space="preserve"> anlægsarbejderne og det færdige projekt udføres således, at det ikke medfører en risiko for forøget forurening til </w:t>
      </w:r>
      <w:r>
        <w:rPr>
          <w:rFonts w:ascii="Arial" w:eastAsia="Arial" w:hAnsi="Arial" w:cs="Arial"/>
          <w:sz w:val="22"/>
          <w:szCs w:val="22"/>
        </w:rPr>
        <w:t>Nørre å</w:t>
      </w:r>
      <w:r w:rsidRPr="00FA205D">
        <w:rPr>
          <w:rFonts w:ascii="Arial" w:eastAsia="Arial" w:hAnsi="Arial" w:cs="Arial"/>
          <w:sz w:val="22"/>
          <w:szCs w:val="22"/>
        </w:rPr>
        <w:t>, vil den samlede vurdering være, at både ud fra afstanden og karakteren af planen, vurderes planen hverken i sig selv eller i forbindelse med andre planer og projekter, at påvirke</w:t>
      </w:r>
      <w:r>
        <w:rPr>
          <w:rFonts w:ascii="Arial" w:eastAsia="Arial" w:hAnsi="Arial" w:cs="Arial"/>
          <w:sz w:val="22"/>
          <w:szCs w:val="22"/>
        </w:rPr>
        <w:t xml:space="preserve"> spidssnudet frø,</w:t>
      </w:r>
      <w:r w:rsidRPr="00FA205D">
        <w:rPr>
          <w:rFonts w:ascii="Arial" w:eastAsia="Arial" w:hAnsi="Arial" w:cs="Arial"/>
          <w:sz w:val="22"/>
          <w:szCs w:val="22"/>
        </w:rPr>
        <w:t xml:space="preserve"> odder</w:t>
      </w:r>
      <w:r>
        <w:rPr>
          <w:rFonts w:ascii="Arial" w:eastAsia="Arial" w:hAnsi="Arial" w:cs="Arial"/>
          <w:sz w:val="22"/>
          <w:szCs w:val="22"/>
        </w:rPr>
        <w:t>, grøn kølleguldsmed</w:t>
      </w:r>
      <w:r w:rsidRPr="00FA205D">
        <w:rPr>
          <w:rFonts w:ascii="Arial" w:eastAsia="Arial" w:hAnsi="Arial" w:cs="Arial"/>
          <w:sz w:val="22"/>
          <w:szCs w:val="22"/>
        </w:rPr>
        <w:t xml:space="preserve"> og de øvrige arter eller naturtyper væsentligt, som Natura 2000-området er udpeget for at beskytte. </w:t>
      </w:r>
    </w:p>
    <w:p w14:paraId="76AE36D2" w14:textId="77777777" w:rsidR="00EF0297" w:rsidRDefault="00EF0297" w:rsidP="00EF0297">
      <w:pPr>
        <w:autoSpaceDE w:val="0"/>
        <w:autoSpaceDN w:val="0"/>
        <w:adjustRightInd w:val="0"/>
        <w:ind w:left="540"/>
        <w:rPr>
          <w:rFonts w:ascii="Arial" w:eastAsia="Arial" w:hAnsi="Arial" w:cs="Arial"/>
          <w:sz w:val="22"/>
          <w:szCs w:val="22"/>
        </w:rPr>
      </w:pPr>
    </w:p>
    <w:p w14:paraId="147A015D" w14:textId="77777777" w:rsidR="00EF0297" w:rsidRPr="00AD6064" w:rsidRDefault="00EF0297" w:rsidP="00EF0297">
      <w:pPr>
        <w:tabs>
          <w:tab w:val="left" w:pos="1800"/>
          <w:tab w:val="left" w:pos="8820"/>
        </w:tabs>
        <w:ind w:left="1800" w:right="-82" w:hanging="1260"/>
        <w:rPr>
          <w:rFonts w:ascii="Arial" w:eastAsia="Arial" w:hAnsi="Arial" w:cs="Arial"/>
          <w:sz w:val="22"/>
          <w:szCs w:val="22"/>
        </w:rPr>
      </w:pPr>
    </w:p>
    <w:p w14:paraId="279315FE" w14:textId="77777777" w:rsidR="00EF0297" w:rsidRPr="00DF7FB3" w:rsidRDefault="00EF0297" w:rsidP="00EF0297">
      <w:pPr>
        <w:pStyle w:val="Overskrift1"/>
      </w:pPr>
      <w:bookmarkStart w:id="7" w:name="_Toc199680580"/>
      <w:r w:rsidRPr="00A31D47">
        <w:t>Grundvandsforhold</w:t>
      </w:r>
      <w:bookmarkEnd w:id="7"/>
    </w:p>
    <w:p w14:paraId="50BF7682" w14:textId="77777777" w:rsidR="00EF0297" w:rsidRDefault="00EF0297" w:rsidP="00EF0297">
      <w:pPr>
        <w:tabs>
          <w:tab w:val="left" w:pos="1800"/>
          <w:tab w:val="left" w:pos="8820"/>
        </w:tabs>
        <w:ind w:left="540" w:right="-82"/>
        <w:rPr>
          <w:rFonts w:ascii="Arial" w:hAnsi="Arial" w:cs="Arial"/>
          <w:sz w:val="22"/>
          <w:szCs w:val="22"/>
        </w:rPr>
      </w:pPr>
      <w:r w:rsidRPr="00AD6064">
        <w:rPr>
          <w:rFonts w:ascii="Arial" w:hAnsi="Arial" w:cs="Arial"/>
          <w:sz w:val="22"/>
          <w:szCs w:val="22"/>
        </w:rPr>
        <w:t>Der er ingen grund- eller drikkevandsinteresser i området.</w:t>
      </w:r>
      <w:r>
        <w:rPr>
          <w:rFonts w:ascii="Arial" w:hAnsi="Arial" w:cs="Arial"/>
          <w:sz w:val="22"/>
          <w:szCs w:val="22"/>
        </w:rPr>
        <w:t xml:space="preserve"> </w:t>
      </w:r>
      <w:r w:rsidRPr="00AD6064">
        <w:rPr>
          <w:rFonts w:ascii="Arial" w:hAnsi="Arial" w:cs="Arial"/>
          <w:sz w:val="22"/>
          <w:szCs w:val="22"/>
        </w:rPr>
        <w:t>Området ligger hverken i boringsnært beskyttelsesområde (BNBO), 300 meters beskyttelsesområde eller indvindingsopland til vandværksboringer. Arealet ligger heller ikke i nitratfølsomt indsatsområde eller område med særlige drikkevandsinteresser (OSD). Der skal derfor ikke tages særlige hensyn til grundvandsbeskyttelsen.</w:t>
      </w:r>
    </w:p>
    <w:p w14:paraId="5C322CC5" w14:textId="77777777" w:rsidR="00EF0297" w:rsidRDefault="00EF0297" w:rsidP="00EF0297">
      <w:pPr>
        <w:tabs>
          <w:tab w:val="left" w:pos="1800"/>
          <w:tab w:val="left" w:pos="8820"/>
        </w:tabs>
        <w:ind w:left="540" w:right="-82"/>
        <w:rPr>
          <w:rFonts w:ascii="Arial" w:hAnsi="Arial" w:cs="Arial"/>
          <w:sz w:val="22"/>
          <w:szCs w:val="22"/>
        </w:rPr>
      </w:pPr>
    </w:p>
    <w:p w14:paraId="0BEC6FB7" w14:textId="77777777" w:rsidR="00EF0297" w:rsidRPr="00AD6064" w:rsidRDefault="00EF0297" w:rsidP="00EF0297">
      <w:pPr>
        <w:tabs>
          <w:tab w:val="left" w:pos="1800"/>
          <w:tab w:val="left" w:pos="8820"/>
        </w:tabs>
        <w:ind w:left="540" w:right="-82"/>
        <w:rPr>
          <w:rFonts w:ascii="Arial" w:hAnsi="Arial" w:cs="Arial"/>
          <w:sz w:val="22"/>
          <w:szCs w:val="22"/>
        </w:rPr>
      </w:pPr>
      <w:r>
        <w:rPr>
          <w:rFonts w:ascii="Arial" w:hAnsi="Arial" w:cs="Arial"/>
          <w:sz w:val="22"/>
          <w:szCs w:val="22"/>
        </w:rPr>
        <w:t>Der er foretaget geohydrologiske undersøgelser for at undersøge jordbundsforhold og grundvandsstand. Resultatet viste divergerende nedsivningspotentiale. På den baggrund er nedsivning af regnvand fravalgt og det er besluttet at separatkloakere området.</w:t>
      </w:r>
    </w:p>
    <w:p w14:paraId="08867369" w14:textId="77777777" w:rsidR="00EF0297" w:rsidRDefault="00EF0297" w:rsidP="00EF0297">
      <w:pPr>
        <w:tabs>
          <w:tab w:val="left" w:pos="1800"/>
          <w:tab w:val="left" w:pos="8820"/>
        </w:tabs>
        <w:ind w:left="1800" w:right="-82" w:hanging="1260"/>
        <w:rPr>
          <w:rFonts w:ascii="Arial" w:hAnsi="Arial" w:cs="Arial"/>
          <w:bCs/>
          <w:sz w:val="22"/>
          <w:szCs w:val="22"/>
        </w:rPr>
      </w:pPr>
    </w:p>
    <w:p w14:paraId="290631E7" w14:textId="77777777" w:rsidR="00EF0297" w:rsidRPr="00825261" w:rsidRDefault="00EF0297" w:rsidP="00EF0297">
      <w:pPr>
        <w:tabs>
          <w:tab w:val="left" w:pos="1800"/>
          <w:tab w:val="left" w:pos="8820"/>
        </w:tabs>
        <w:ind w:left="1800" w:right="-82" w:hanging="1260"/>
        <w:rPr>
          <w:rFonts w:ascii="Arial" w:hAnsi="Arial" w:cs="Arial"/>
          <w:bCs/>
          <w:sz w:val="22"/>
          <w:szCs w:val="22"/>
        </w:rPr>
      </w:pPr>
    </w:p>
    <w:p w14:paraId="6DB52B94" w14:textId="77777777" w:rsidR="00EF0297" w:rsidRPr="00927D4E" w:rsidRDefault="00EF0297" w:rsidP="00EF0297">
      <w:pPr>
        <w:pStyle w:val="Overskrift1"/>
      </w:pPr>
      <w:bookmarkStart w:id="8" w:name="_Toc199680581"/>
      <w:r>
        <w:t>Arkæologiske interesser og fortidsminder</w:t>
      </w:r>
      <w:bookmarkEnd w:id="8"/>
    </w:p>
    <w:p w14:paraId="102F8F7C" w14:textId="2AE8BE77" w:rsidR="004068FD" w:rsidRPr="008D6882" w:rsidRDefault="00CB6AA8" w:rsidP="004068FD">
      <w:pPr>
        <w:tabs>
          <w:tab w:val="left" w:pos="1800"/>
          <w:tab w:val="left" w:pos="8820"/>
        </w:tabs>
        <w:ind w:left="567" w:right="-82" w:hanging="1260"/>
        <w:rPr>
          <w:rFonts w:ascii="Arial" w:hAnsi="Arial" w:cs="Arial"/>
          <w:sz w:val="22"/>
          <w:szCs w:val="22"/>
        </w:rPr>
      </w:pPr>
      <w:r>
        <w:rPr>
          <w:rFonts w:ascii="Arial" w:hAnsi="Arial" w:cs="Arial"/>
          <w:sz w:val="22"/>
          <w:szCs w:val="22"/>
        </w:rPr>
        <w:tab/>
      </w:r>
      <w:r w:rsidR="00EF0297">
        <w:rPr>
          <w:rFonts w:ascii="Arial" w:hAnsi="Arial" w:cs="Arial"/>
          <w:sz w:val="22"/>
          <w:szCs w:val="22"/>
        </w:rPr>
        <w:t>Der er en fortidsmindebeskyttelseslinje indenfor området grundet en rundhøj fra oldtiden. Der må ikke ske terrænregulering indenfor beskyttelseslinjen</w:t>
      </w:r>
      <w:r w:rsidR="0081054E">
        <w:rPr>
          <w:rFonts w:ascii="Arial" w:hAnsi="Arial" w:cs="Arial"/>
          <w:sz w:val="22"/>
          <w:szCs w:val="22"/>
        </w:rPr>
        <w:t>.</w:t>
      </w:r>
      <w:r w:rsidR="004068FD">
        <w:rPr>
          <w:rFonts w:ascii="Arial" w:hAnsi="Arial" w:cs="Arial"/>
          <w:sz w:val="22"/>
          <w:szCs w:val="22"/>
        </w:rPr>
        <w:t xml:space="preserve"> </w:t>
      </w:r>
      <w:r w:rsidR="004068FD" w:rsidRPr="008D6882">
        <w:rPr>
          <w:rFonts w:ascii="Arial" w:hAnsi="Arial" w:cs="Arial"/>
          <w:sz w:val="22"/>
          <w:szCs w:val="22"/>
        </w:rPr>
        <w:t>Der planlægges ikke for bebyggelse</w:t>
      </w:r>
      <w:r w:rsidR="004068FD">
        <w:rPr>
          <w:rFonts w:ascii="Arial" w:hAnsi="Arial" w:cs="Arial"/>
          <w:sz w:val="22"/>
          <w:szCs w:val="22"/>
        </w:rPr>
        <w:t xml:space="preserve"> og regnvandsbassin</w:t>
      </w:r>
      <w:r w:rsidR="004068FD" w:rsidRPr="008D6882">
        <w:rPr>
          <w:rFonts w:ascii="Arial" w:hAnsi="Arial" w:cs="Arial"/>
          <w:sz w:val="22"/>
          <w:szCs w:val="22"/>
        </w:rPr>
        <w:t xml:space="preserve"> inden for beskyttelseszonen</w:t>
      </w:r>
      <w:r w:rsidR="004068FD">
        <w:rPr>
          <w:rFonts w:ascii="Arial" w:hAnsi="Arial" w:cs="Arial"/>
          <w:sz w:val="22"/>
          <w:szCs w:val="22"/>
        </w:rPr>
        <w:t>.</w:t>
      </w:r>
      <w:r w:rsidR="004068FD" w:rsidRPr="008D6882">
        <w:rPr>
          <w:rFonts w:ascii="Arial" w:hAnsi="Arial" w:cs="Arial"/>
          <w:sz w:val="22"/>
          <w:szCs w:val="22"/>
        </w:rPr>
        <w:t xml:space="preserve"> </w:t>
      </w:r>
    </w:p>
    <w:p w14:paraId="5A55C39A" w14:textId="0BA03070" w:rsidR="00EF0297" w:rsidRDefault="00EF0297" w:rsidP="00EF0297">
      <w:pPr>
        <w:tabs>
          <w:tab w:val="left" w:pos="1800"/>
          <w:tab w:val="left" w:pos="8820"/>
        </w:tabs>
        <w:ind w:left="567" w:right="-82"/>
        <w:rPr>
          <w:rFonts w:ascii="Arial" w:hAnsi="Arial" w:cs="Arial"/>
          <w:sz w:val="22"/>
          <w:szCs w:val="22"/>
        </w:rPr>
      </w:pPr>
      <w:r>
        <w:rPr>
          <w:rFonts w:ascii="Arial" w:hAnsi="Arial" w:cs="Arial"/>
          <w:sz w:val="22"/>
          <w:szCs w:val="22"/>
        </w:rPr>
        <w:tab/>
      </w:r>
    </w:p>
    <w:p w14:paraId="08319F01" w14:textId="77777777" w:rsidR="00EF0297" w:rsidRPr="008D6882" w:rsidRDefault="00EF0297" w:rsidP="00EF0297">
      <w:pPr>
        <w:tabs>
          <w:tab w:val="left" w:pos="1800"/>
          <w:tab w:val="left" w:pos="8820"/>
        </w:tabs>
        <w:ind w:left="567" w:right="-82" w:hanging="1260"/>
        <w:rPr>
          <w:rFonts w:ascii="Arial" w:hAnsi="Arial" w:cs="Arial"/>
          <w:sz w:val="22"/>
          <w:szCs w:val="22"/>
        </w:rPr>
      </w:pPr>
      <w:r>
        <w:rPr>
          <w:rFonts w:ascii="Arial" w:hAnsi="Arial" w:cs="Arial"/>
          <w:sz w:val="22"/>
          <w:szCs w:val="22"/>
        </w:rPr>
        <w:tab/>
      </w:r>
      <w:r w:rsidRPr="008D6882">
        <w:rPr>
          <w:rFonts w:ascii="Arial" w:hAnsi="Arial" w:cs="Arial"/>
          <w:sz w:val="22"/>
          <w:szCs w:val="22"/>
        </w:rPr>
        <w:t xml:space="preserve">Museum Østjylland har foretaget arkæologisk forundersøgelse og frigivet arealet udenfor fortidsmindebeskyttelseslinjen. Hvis der alligevel under jordarbejde findes spor af fortidsminder i form af arkæologiske genstande eller anlæg, skal der i henhold til Museumsloven § 27, stk. 2, ske standsning af anlægsarbejdet, i det omfang det berører fortidsmindet. Fortidsmindet skal straks anmeldes til Museum Østjylland. </w:t>
      </w:r>
    </w:p>
    <w:p w14:paraId="72ADA6E0" w14:textId="77777777" w:rsidR="00EF0297" w:rsidRPr="008D6882" w:rsidRDefault="00EF0297" w:rsidP="00EF0297">
      <w:pPr>
        <w:tabs>
          <w:tab w:val="left" w:pos="1800"/>
          <w:tab w:val="left" w:pos="8820"/>
        </w:tabs>
        <w:ind w:left="567" w:right="-82" w:hanging="1260"/>
        <w:rPr>
          <w:rFonts w:ascii="Arial" w:hAnsi="Arial" w:cs="Arial"/>
          <w:sz w:val="22"/>
          <w:szCs w:val="22"/>
        </w:rPr>
      </w:pPr>
      <w:r w:rsidRPr="008D6882">
        <w:rPr>
          <w:rFonts w:ascii="Arial" w:hAnsi="Arial" w:cs="Arial"/>
          <w:sz w:val="22"/>
          <w:szCs w:val="22"/>
        </w:rPr>
        <w:tab/>
      </w:r>
    </w:p>
    <w:p w14:paraId="075271B9" w14:textId="5DB402C7" w:rsidR="00EF0297" w:rsidRPr="00C431D9" w:rsidRDefault="00EF0297" w:rsidP="00EF0297">
      <w:pPr>
        <w:tabs>
          <w:tab w:val="left" w:pos="1800"/>
          <w:tab w:val="left" w:pos="8820"/>
        </w:tabs>
        <w:ind w:left="567" w:right="-82" w:hanging="1260"/>
        <w:rPr>
          <w:rFonts w:ascii="Arial" w:hAnsi="Arial" w:cs="Arial"/>
          <w:sz w:val="22"/>
          <w:szCs w:val="22"/>
        </w:rPr>
      </w:pPr>
      <w:r w:rsidRPr="008D6882">
        <w:rPr>
          <w:rFonts w:ascii="Arial" w:hAnsi="Arial" w:cs="Arial"/>
          <w:sz w:val="22"/>
          <w:szCs w:val="22"/>
        </w:rPr>
        <w:tab/>
      </w:r>
    </w:p>
    <w:p w14:paraId="00E18826" w14:textId="77777777" w:rsidR="00EF0297" w:rsidRPr="00A67B85" w:rsidRDefault="00EF0297" w:rsidP="00EF0297">
      <w:pPr>
        <w:pStyle w:val="Overskrift1"/>
      </w:pPr>
      <w:bookmarkStart w:id="9" w:name="_Toc199680582"/>
      <w:r w:rsidRPr="00A67B85">
        <w:t>Miljøvurdering</w:t>
      </w:r>
      <w:bookmarkEnd w:id="9"/>
    </w:p>
    <w:p w14:paraId="6730C749" w14:textId="77777777" w:rsidR="00EF0297" w:rsidRPr="00A15008" w:rsidRDefault="00EF0297" w:rsidP="00EF0297">
      <w:pPr>
        <w:pStyle w:val="Pa5"/>
        <w:keepNext/>
        <w:keepLines/>
        <w:ind w:left="540"/>
        <w:rPr>
          <w:rFonts w:ascii="Arial" w:hAnsi="Arial" w:cs="Arial"/>
          <w:sz w:val="22"/>
          <w:szCs w:val="22"/>
        </w:rPr>
      </w:pPr>
      <w:r w:rsidRPr="00A15008">
        <w:rPr>
          <w:rFonts w:ascii="Arial" w:hAnsi="Arial" w:cs="Arial"/>
          <w:sz w:val="22"/>
          <w:szCs w:val="22"/>
        </w:rPr>
        <w:t>Nærværende tillæg er omfattet af Bekendtgørelse om miljøvurdering af planer og programmer (LBK nr. 1225 af 25/10/2018).</w:t>
      </w:r>
    </w:p>
    <w:p w14:paraId="555A1F2D" w14:textId="77777777" w:rsidR="00EF0297" w:rsidRPr="00A15008" w:rsidRDefault="00EF0297" w:rsidP="00EF0297">
      <w:pPr>
        <w:pStyle w:val="Pa5"/>
        <w:ind w:left="540"/>
        <w:rPr>
          <w:rFonts w:ascii="Arial" w:hAnsi="Arial" w:cs="Arial"/>
          <w:sz w:val="22"/>
          <w:szCs w:val="22"/>
        </w:rPr>
      </w:pPr>
    </w:p>
    <w:p w14:paraId="7D6AD69D" w14:textId="77777777" w:rsidR="00EF0297" w:rsidRPr="00A15008" w:rsidRDefault="00EF0297" w:rsidP="00EF0297">
      <w:pPr>
        <w:pStyle w:val="Pa5"/>
        <w:ind w:left="540"/>
        <w:rPr>
          <w:rFonts w:ascii="Arial" w:hAnsi="Arial" w:cs="Arial"/>
          <w:sz w:val="22"/>
          <w:szCs w:val="22"/>
        </w:rPr>
      </w:pPr>
      <w:r w:rsidRPr="00A15008">
        <w:rPr>
          <w:rFonts w:ascii="Arial" w:hAnsi="Arial" w:cs="Arial"/>
          <w:sz w:val="22"/>
          <w:szCs w:val="22"/>
        </w:rPr>
        <w:t xml:space="preserve">Tillægget til spildevandsplanen er blevet miljøscreenet. Det er kommunens vurdering, at tillægget </w:t>
      </w:r>
      <w:r w:rsidRPr="00A15008">
        <w:rPr>
          <w:rFonts w:ascii="Arial" w:hAnsi="Arial" w:cs="Arial"/>
          <w:sz w:val="22"/>
          <w:szCs w:val="22"/>
          <w:u w:val="single"/>
        </w:rPr>
        <w:t>ikke</w:t>
      </w:r>
      <w:r w:rsidRPr="00A15008">
        <w:rPr>
          <w:rFonts w:ascii="Arial" w:hAnsi="Arial" w:cs="Arial"/>
          <w:sz w:val="22"/>
          <w:szCs w:val="22"/>
        </w:rPr>
        <w:t xml:space="preserve"> skal miljøvurderes, eftersom planforslaget ikke danner grundlag for anlæg eller følgevirkninger, der vurderes at få en væsentlig indvirkning på miljøet.</w:t>
      </w:r>
    </w:p>
    <w:p w14:paraId="06B83A01" w14:textId="77777777" w:rsidR="00EF0297" w:rsidRPr="00A15008" w:rsidRDefault="00EF0297" w:rsidP="00EF0297">
      <w:r w:rsidRPr="00A15008">
        <w:rPr>
          <w:rFonts w:cs="Trade Gothic LT Std"/>
          <w:sz w:val="18"/>
          <w:szCs w:val="18"/>
        </w:rPr>
        <w:t>.</w:t>
      </w:r>
    </w:p>
    <w:p w14:paraId="6495DA4E" w14:textId="77777777" w:rsidR="00EF0297" w:rsidRPr="00A15008" w:rsidRDefault="00EF0297" w:rsidP="00EF0297">
      <w:pPr>
        <w:pStyle w:val="Pa5"/>
        <w:ind w:left="540"/>
        <w:rPr>
          <w:rFonts w:ascii="Arial" w:hAnsi="Arial" w:cs="Arial"/>
          <w:i/>
          <w:sz w:val="22"/>
          <w:szCs w:val="22"/>
        </w:rPr>
      </w:pPr>
      <w:r w:rsidRPr="00A15008">
        <w:rPr>
          <w:rFonts w:ascii="Arial" w:hAnsi="Arial" w:cs="Arial"/>
          <w:i/>
          <w:sz w:val="22"/>
          <w:szCs w:val="22"/>
        </w:rPr>
        <w:t xml:space="preserve">Begrundelse </w:t>
      </w:r>
    </w:p>
    <w:p w14:paraId="63E4C70A" w14:textId="77777777" w:rsidR="00EF0297" w:rsidRPr="00A15008" w:rsidRDefault="00EF0297" w:rsidP="00EF0297">
      <w:pPr>
        <w:ind w:left="540"/>
        <w:rPr>
          <w:rFonts w:ascii="Arial" w:hAnsi="Arial" w:cs="Arial"/>
          <w:sz w:val="22"/>
          <w:szCs w:val="22"/>
        </w:rPr>
      </w:pPr>
      <w:r w:rsidRPr="00A15008">
        <w:rPr>
          <w:rFonts w:ascii="Arial" w:hAnsi="Arial" w:cs="Arial"/>
          <w:sz w:val="22"/>
          <w:szCs w:val="22"/>
        </w:rPr>
        <w:t xml:space="preserve">Udledning af regnvand via vådt regnvandsbassin eventuelt suppleret med yderligere rensemetode til moseområde og videre til Nørre å vurderes ikke at få negativ effekt på de arter eller naturtyper, som Natura 2000-området er udpeget for at beskytte, samt ikke at ville påvirke Bilag IV arters yngle- og rasteområder negativt. Ydermere vurderes det, at udledningen af regnvand fra området ikke vil hindre målopfyldelse i recipienten Nørre Å. </w:t>
      </w:r>
    </w:p>
    <w:p w14:paraId="5AB4A944" w14:textId="77777777" w:rsidR="00EF0297" w:rsidRPr="00A15008" w:rsidRDefault="00EF0297" w:rsidP="00EF0297">
      <w:pPr>
        <w:rPr>
          <w:rFonts w:ascii="Arial" w:hAnsi="Arial" w:cs="Arial"/>
          <w:sz w:val="22"/>
          <w:szCs w:val="22"/>
        </w:rPr>
      </w:pPr>
    </w:p>
    <w:p w14:paraId="5FCE7F5A" w14:textId="77777777" w:rsidR="00EF0297" w:rsidRPr="00A15008" w:rsidRDefault="00EF0297" w:rsidP="00EF0297">
      <w:pPr>
        <w:ind w:left="540"/>
        <w:rPr>
          <w:rFonts w:ascii="Arial" w:hAnsi="Arial" w:cs="Arial"/>
          <w:sz w:val="22"/>
          <w:szCs w:val="22"/>
        </w:rPr>
      </w:pPr>
      <w:r w:rsidRPr="00A15008">
        <w:rPr>
          <w:rFonts w:ascii="Arial" w:hAnsi="Arial" w:cs="Arial"/>
          <w:sz w:val="22"/>
          <w:szCs w:val="22"/>
        </w:rPr>
        <w:t xml:space="preserve">Der er kapacitet til rensning af spildevand på Langå renseanlæg og planen medfører en ubetydelig ændring i udledningen fra Langå Centralrenseanlæg. </w:t>
      </w:r>
    </w:p>
    <w:p w14:paraId="0FF87DE2" w14:textId="77777777" w:rsidR="00EF0297" w:rsidRPr="00A15008" w:rsidRDefault="00EF0297" w:rsidP="00EF0297">
      <w:pPr>
        <w:ind w:left="540"/>
        <w:rPr>
          <w:rFonts w:ascii="Arial" w:hAnsi="Arial" w:cs="Arial"/>
          <w:sz w:val="22"/>
          <w:szCs w:val="22"/>
        </w:rPr>
      </w:pPr>
      <w:r w:rsidRPr="00A15008">
        <w:rPr>
          <w:rFonts w:ascii="Arial" w:hAnsi="Arial" w:cs="Arial"/>
          <w:sz w:val="22"/>
          <w:szCs w:val="22"/>
        </w:rPr>
        <w:t>Planforslaget påvirker ikke et internationalt naturbeskyttelsesområde (Natura 2000-område) eller bilag IV-arter. Der er således ikke behov for at udarbejde en Natura 2000 konsekvensvurdering.</w:t>
      </w:r>
    </w:p>
    <w:p w14:paraId="4B0206F1" w14:textId="77777777" w:rsidR="00EF0297" w:rsidRPr="00C431D9" w:rsidRDefault="00EF0297" w:rsidP="00EF0297">
      <w:pPr>
        <w:rPr>
          <w:color w:val="FF0000"/>
        </w:rPr>
      </w:pPr>
      <w:r w:rsidRPr="00C431D9">
        <w:rPr>
          <w:color w:val="FF0000"/>
        </w:rPr>
        <w:tab/>
      </w:r>
      <w:r w:rsidRPr="00C431D9">
        <w:rPr>
          <w:color w:val="FF0000"/>
        </w:rPr>
        <w:tab/>
      </w:r>
    </w:p>
    <w:p w14:paraId="27D11C1A" w14:textId="77777777" w:rsidR="00EF0297" w:rsidRPr="00A15008" w:rsidRDefault="00EF0297" w:rsidP="00EF0297">
      <w:pPr>
        <w:pStyle w:val="Pa5"/>
        <w:ind w:left="540"/>
        <w:rPr>
          <w:rFonts w:ascii="Arial" w:hAnsi="Arial" w:cs="Arial"/>
          <w:sz w:val="22"/>
          <w:szCs w:val="22"/>
        </w:rPr>
      </w:pPr>
      <w:r w:rsidRPr="00A15008">
        <w:rPr>
          <w:rFonts w:ascii="Arial" w:hAnsi="Arial" w:cs="Arial"/>
          <w:sz w:val="22"/>
          <w:szCs w:val="22"/>
        </w:rPr>
        <w:t xml:space="preserve">Kommunalbestyrelsens beslutning om ikke at udarbejde en miljøvurdering offentliggøres sammen med nærværende forslag om tillæg til spildevandsplan. Beslutningen kan påklages til Natur- og Miljøklagenævnet med en klagefrist på 4 uger for offentliggørelsen. </w:t>
      </w:r>
    </w:p>
    <w:p w14:paraId="1C2FCF0A" w14:textId="77777777" w:rsidR="00EF0297" w:rsidRPr="005F1E76" w:rsidRDefault="00EF0297" w:rsidP="00EF0297">
      <w:pPr>
        <w:rPr>
          <w:color w:val="FF0000"/>
        </w:rPr>
      </w:pPr>
    </w:p>
    <w:p w14:paraId="712671F2" w14:textId="77777777" w:rsidR="00EF0297" w:rsidRPr="00402FE9" w:rsidRDefault="00EF0297" w:rsidP="00EF0297">
      <w:pPr>
        <w:pStyle w:val="Overskrift1"/>
        <w:rPr>
          <w:rFonts w:ascii="Arial" w:hAnsi="Arial"/>
          <w:sz w:val="22"/>
          <w:szCs w:val="22"/>
        </w:rPr>
      </w:pPr>
      <w:bookmarkStart w:id="10" w:name="_Toc199680583"/>
      <w:r w:rsidRPr="00402FE9">
        <w:t>Grundejere der berøres af tillægget</w:t>
      </w:r>
      <w:bookmarkEnd w:id="10"/>
    </w:p>
    <w:p w14:paraId="6AEE3D68" w14:textId="77777777" w:rsidR="00EF0297" w:rsidRDefault="00EF0297" w:rsidP="00EF0297">
      <w:pPr>
        <w:ind w:left="567"/>
        <w:rPr>
          <w:rFonts w:ascii="Arial" w:hAnsi="Arial" w:cs="Arial"/>
          <w:sz w:val="22"/>
          <w:szCs w:val="22"/>
        </w:rPr>
      </w:pPr>
      <w:r w:rsidRPr="00A609B5">
        <w:rPr>
          <w:rFonts w:ascii="Arial" w:hAnsi="Arial" w:cs="Arial"/>
          <w:sz w:val="22"/>
          <w:szCs w:val="22"/>
        </w:rPr>
        <w:t xml:space="preserve">Sikring af rettighed til etablering og efterfølgende inspektion af ledninger og bassin, og andre nødvendige anlæg på private arealer sker gennem frivillig aftale eller ved ekspropriation med hjemmel i henhold til Miljøbeskyttelseslovens §§ 58-60, se bilag 2. I forbindelse med ekspropriationsproceduren sikres, at lodsejere har mulighed for at komme med kommentarer, forslag og/eller indsigelse mod den foreslåede ledningsføring, placering af brønde, bassin m.v. I samme forbindelse aftales beløb for erstatning for arealerhvervelse, adgangsrettigheder, gener o.l., </w:t>
      </w:r>
      <w:r>
        <w:rPr>
          <w:rFonts w:ascii="Arial" w:hAnsi="Arial" w:cs="Arial"/>
          <w:sz w:val="22"/>
          <w:szCs w:val="22"/>
        </w:rPr>
        <w:t xml:space="preserve">med mulighed for at være </w:t>
      </w:r>
      <w:r w:rsidRPr="00A609B5">
        <w:rPr>
          <w:rFonts w:ascii="Arial" w:hAnsi="Arial" w:cs="Arial"/>
          <w:sz w:val="22"/>
          <w:szCs w:val="22"/>
        </w:rPr>
        <w:t>skattefrie, hvis aftalen er foretaget ved ekspropriation eller på ekspropriationslignende vilkår.</w:t>
      </w:r>
    </w:p>
    <w:p w14:paraId="50B6BF95" w14:textId="77777777" w:rsidR="00EF0297" w:rsidRDefault="00EF0297" w:rsidP="00EF0297">
      <w:pPr>
        <w:ind w:left="567"/>
        <w:rPr>
          <w:rFonts w:ascii="Arial" w:hAnsi="Arial" w:cs="Arial"/>
          <w:sz w:val="22"/>
          <w:szCs w:val="22"/>
        </w:rPr>
      </w:pPr>
    </w:p>
    <w:p w14:paraId="0DE09A43" w14:textId="77777777" w:rsidR="00EF0297" w:rsidRDefault="00EF0297" w:rsidP="00EF0297">
      <w:pPr>
        <w:ind w:left="567"/>
        <w:rPr>
          <w:rFonts w:ascii="Arial" w:hAnsi="Arial" w:cs="Arial"/>
          <w:sz w:val="22"/>
          <w:szCs w:val="22"/>
        </w:rPr>
      </w:pPr>
      <w:r w:rsidRPr="00780C05">
        <w:rPr>
          <w:rFonts w:ascii="Arial" w:hAnsi="Arial" w:cs="Arial"/>
          <w:sz w:val="22"/>
          <w:szCs w:val="22"/>
        </w:rPr>
        <w:t xml:space="preserve">Under anlæggelse af ledningssystemet må lodsejere tåle gener i forbindelse med gravearbejderne. Direkte berørte lodsejere er angivet i tabellen herunder. De direkte berørte lodsejere, </w:t>
      </w:r>
    </w:p>
    <w:p w14:paraId="7C8ABBBA" w14:textId="77777777" w:rsidR="00EF0297" w:rsidRDefault="00EF0297" w:rsidP="00EF0297">
      <w:pPr>
        <w:ind w:left="567"/>
        <w:rPr>
          <w:rFonts w:ascii="Arial" w:hAnsi="Arial" w:cs="Arial"/>
          <w:sz w:val="22"/>
          <w:szCs w:val="22"/>
        </w:rPr>
      </w:pPr>
      <w:r w:rsidRPr="00780C05">
        <w:rPr>
          <w:rFonts w:ascii="Arial" w:hAnsi="Arial" w:cs="Arial"/>
          <w:sz w:val="22"/>
          <w:szCs w:val="22"/>
        </w:rPr>
        <w:t xml:space="preserve">• modtager brev om at nærværende tillæg til spildevandsplanen sendes i høring. </w:t>
      </w:r>
    </w:p>
    <w:p w14:paraId="7150C208" w14:textId="77777777" w:rsidR="00EF0297" w:rsidRDefault="00EF0297" w:rsidP="00EF0297">
      <w:pPr>
        <w:ind w:left="567"/>
        <w:rPr>
          <w:rFonts w:ascii="Arial" w:hAnsi="Arial" w:cs="Arial"/>
          <w:sz w:val="22"/>
          <w:szCs w:val="22"/>
        </w:rPr>
      </w:pPr>
      <w:r w:rsidRPr="00780C05">
        <w:rPr>
          <w:rFonts w:ascii="Arial" w:hAnsi="Arial" w:cs="Arial"/>
          <w:sz w:val="22"/>
          <w:szCs w:val="22"/>
        </w:rPr>
        <w:t xml:space="preserve">• bliver nærmere informeret om detaljer i projektet, når disse foreligger </w:t>
      </w:r>
    </w:p>
    <w:p w14:paraId="4230A9A9" w14:textId="77777777" w:rsidR="00EF0297" w:rsidRDefault="00EF0297" w:rsidP="00EF0297">
      <w:pPr>
        <w:ind w:left="567"/>
        <w:rPr>
          <w:rFonts w:ascii="Arial" w:hAnsi="Arial" w:cs="Arial"/>
          <w:sz w:val="22"/>
          <w:szCs w:val="22"/>
        </w:rPr>
      </w:pPr>
      <w:r w:rsidRPr="00780C05">
        <w:rPr>
          <w:rFonts w:ascii="Arial" w:hAnsi="Arial" w:cs="Arial"/>
          <w:sz w:val="22"/>
          <w:szCs w:val="22"/>
        </w:rPr>
        <w:t xml:space="preserve">• indkaldes til åstedsforretning i forbindelse med evt. ekspropriationen. </w:t>
      </w:r>
    </w:p>
    <w:p w14:paraId="5FE9A2DE" w14:textId="77777777" w:rsidR="00EF0297" w:rsidRDefault="00EF0297" w:rsidP="00EF0297">
      <w:pPr>
        <w:ind w:left="567"/>
        <w:rPr>
          <w:rFonts w:ascii="Arial" w:hAnsi="Arial" w:cs="Arial"/>
          <w:sz w:val="22"/>
          <w:szCs w:val="22"/>
        </w:rPr>
      </w:pPr>
    </w:p>
    <w:p w14:paraId="2119FCC3" w14:textId="77777777" w:rsidR="00EF0297" w:rsidRDefault="00EF0297" w:rsidP="00EF0297">
      <w:pPr>
        <w:ind w:left="567"/>
        <w:rPr>
          <w:rFonts w:ascii="Arial" w:hAnsi="Arial" w:cs="Arial"/>
          <w:sz w:val="22"/>
          <w:szCs w:val="22"/>
        </w:rPr>
      </w:pPr>
      <w:r w:rsidRPr="00780C05">
        <w:rPr>
          <w:rFonts w:ascii="Arial" w:hAnsi="Arial" w:cs="Arial"/>
          <w:sz w:val="22"/>
          <w:szCs w:val="22"/>
        </w:rPr>
        <w:t xml:space="preserve">Arealer for etablering regnvandsbassin samt placering af ledningsanlæg fastsættes endeligt i forbindelse med detailprojekteringen. Dermed kan de nødvendige arealer variere i forhold til det viste. Tekniske anlæg uden for offentligt vejareal tinglyses på den pågældende ejendom med adgangsret til drift, vedligeholdelse samt fornyelse. Ved anlæg af regnvandsbassiner erhverves jorden fra den pågældende lodsejer. Dette uddybes yderligere i Bilag 2, Arealbehov og rådighedsindskrænkninger. </w:t>
      </w:r>
    </w:p>
    <w:p w14:paraId="7D027DB5" w14:textId="77777777" w:rsidR="00EF0297" w:rsidRDefault="00EF0297" w:rsidP="00EF0297">
      <w:pPr>
        <w:ind w:left="567"/>
        <w:rPr>
          <w:rFonts w:ascii="Arial" w:hAnsi="Arial" w:cs="Arial"/>
          <w:sz w:val="22"/>
          <w:szCs w:val="22"/>
        </w:rPr>
      </w:pPr>
    </w:p>
    <w:p w14:paraId="639D83C9" w14:textId="77777777" w:rsidR="00EF0297" w:rsidRDefault="00EF0297" w:rsidP="00EF0297">
      <w:pPr>
        <w:ind w:left="567"/>
        <w:rPr>
          <w:rFonts w:ascii="Arial" w:hAnsi="Arial" w:cs="Arial"/>
          <w:sz w:val="22"/>
          <w:szCs w:val="22"/>
        </w:rPr>
      </w:pPr>
      <w:r w:rsidRPr="00780C05">
        <w:rPr>
          <w:rFonts w:ascii="Arial" w:hAnsi="Arial" w:cs="Arial"/>
          <w:sz w:val="22"/>
          <w:szCs w:val="22"/>
        </w:rPr>
        <w:t>Det kan forekomme at andre arealer end de herunder anførte, berøres af projektet. I tabel er nævnt matrikler som forventes at kunne blive berørt af projektet.</w:t>
      </w:r>
    </w:p>
    <w:tbl>
      <w:tblPr>
        <w:tblpPr w:leftFromText="141" w:rightFromText="141" w:vertAnchor="text" w:horzAnchor="margin" w:tblpXSpec="center" w:tblpY="193"/>
        <w:tblW w:w="8500" w:type="dxa"/>
        <w:tblCellMar>
          <w:left w:w="70" w:type="dxa"/>
          <w:right w:w="70" w:type="dxa"/>
        </w:tblCellMar>
        <w:tblLook w:val="04A0" w:firstRow="1" w:lastRow="0" w:firstColumn="1" w:lastColumn="0" w:noHBand="0" w:noVBand="1"/>
        <w:tblCaption w:val="Berørte matrikler"/>
        <w:tblDescription w:val="Matrikler, der skal separatkloakeres, anvendes til regnvandsbassin eller kan få pålagt ervitut for ledninger og brønde"/>
      </w:tblPr>
      <w:tblGrid>
        <w:gridCol w:w="960"/>
        <w:gridCol w:w="2721"/>
        <w:gridCol w:w="4819"/>
      </w:tblGrid>
      <w:tr w:rsidR="00EF0297" w14:paraId="246A45AA" w14:textId="77777777" w:rsidTr="00D6379B">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599C0" w14:textId="77777777" w:rsidR="00EF0297" w:rsidRDefault="00EF0297" w:rsidP="00D6379B">
            <w:pPr>
              <w:jc w:val="center"/>
              <w:rPr>
                <w:rFonts w:ascii="Calibri" w:hAnsi="Calibri" w:cs="Calibri"/>
                <w:b/>
                <w:bCs/>
                <w:color w:val="000000"/>
                <w:sz w:val="22"/>
                <w:szCs w:val="22"/>
              </w:rPr>
            </w:pPr>
            <w:proofErr w:type="gramStart"/>
            <w:r>
              <w:rPr>
                <w:rFonts w:ascii="Calibri" w:hAnsi="Calibri" w:cs="Calibri"/>
                <w:b/>
                <w:bCs/>
                <w:color w:val="000000"/>
                <w:sz w:val="22"/>
                <w:szCs w:val="22"/>
              </w:rPr>
              <w:t>Matr. nr.</w:t>
            </w:r>
            <w:proofErr w:type="gramEnd"/>
          </w:p>
        </w:tc>
        <w:tc>
          <w:tcPr>
            <w:tcW w:w="2721" w:type="dxa"/>
            <w:tcBorders>
              <w:top w:val="single" w:sz="4" w:space="0" w:color="auto"/>
              <w:left w:val="nil"/>
              <w:bottom w:val="single" w:sz="4" w:space="0" w:color="auto"/>
              <w:right w:val="single" w:sz="4" w:space="0" w:color="auto"/>
            </w:tcBorders>
            <w:shd w:val="clear" w:color="auto" w:fill="auto"/>
            <w:noWrap/>
            <w:vAlign w:val="bottom"/>
            <w:hideMark/>
          </w:tcPr>
          <w:p w14:paraId="19782B86" w14:textId="77777777" w:rsidR="00EF0297" w:rsidRDefault="00EF0297" w:rsidP="00D6379B">
            <w:pPr>
              <w:rPr>
                <w:rFonts w:ascii="Calibri" w:hAnsi="Calibri" w:cs="Calibri"/>
                <w:b/>
                <w:bCs/>
                <w:color w:val="000000"/>
                <w:sz w:val="22"/>
                <w:szCs w:val="22"/>
              </w:rPr>
            </w:pPr>
            <w:r>
              <w:rPr>
                <w:rFonts w:ascii="Calibri" w:hAnsi="Calibri" w:cs="Calibri"/>
                <w:b/>
                <w:bCs/>
                <w:color w:val="000000"/>
                <w:sz w:val="22"/>
                <w:szCs w:val="22"/>
              </w:rPr>
              <w:t>Ejerlavsnavn</w:t>
            </w:r>
          </w:p>
        </w:tc>
        <w:tc>
          <w:tcPr>
            <w:tcW w:w="4819" w:type="dxa"/>
            <w:tcBorders>
              <w:top w:val="single" w:sz="4" w:space="0" w:color="auto"/>
              <w:left w:val="nil"/>
              <w:bottom w:val="single" w:sz="4" w:space="0" w:color="auto"/>
              <w:right w:val="single" w:sz="4" w:space="0" w:color="auto"/>
            </w:tcBorders>
            <w:shd w:val="clear" w:color="auto" w:fill="auto"/>
            <w:noWrap/>
            <w:vAlign w:val="bottom"/>
            <w:hideMark/>
          </w:tcPr>
          <w:p w14:paraId="322A862D" w14:textId="77777777" w:rsidR="00EF0297" w:rsidRDefault="00EF0297" w:rsidP="00D6379B">
            <w:pPr>
              <w:rPr>
                <w:rFonts w:ascii="Calibri" w:hAnsi="Calibri" w:cs="Calibri"/>
                <w:b/>
                <w:bCs/>
                <w:color w:val="000000"/>
                <w:sz w:val="22"/>
                <w:szCs w:val="22"/>
              </w:rPr>
            </w:pPr>
            <w:r>
              <w:rPr>
                <w:rFonts w:ascii="Calibri" w:hAnsi="Calibri" w:cs="Calibri"/>
                <w:b/>
                <w:bCs/>
                <w:color w:val="000000"/>
                <w:sz w:val="22"/>
                <w:szCs w:val="22"/>
              </w:rPr>
              <w:t>Årsag</w:t>
            </w:r>
          </w:p>
        </w:tc>
      </w:tr>
      <w:tr w:rsidR="00EF0297" w14:paraId="4CEF084D" w14:textId="77777777" w:rsidTr="00D637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F5204" w14:textId="77777777" w:rsidR="00EF0297" w:rsidRPr="0071256C" w:rsidRDefault="00EF0297" w:rsidP="00D6379B">
            <w:pPr>
              <w:jc w:val="center"/>
              <w:rPr>
                <w:rFonts w:ascii="Calibri" w:hAnsi="Calibri" w:cs="Calibri"/>
                <w:color w:val="000000" w:themeColor="text1"/>
                <w:sz w:val="22"/>
                <w:szCs w:val="22"/>
              </w:rPr>
            </w:pPr>
            <w:r>
              <w:rPr>
                <w:rFonts w:ascii="Arial" w:hAnsi="Arial" w:cs="Arial"/>
                <w:bCs/>
                <w:sz w:val="22"/>
                <w:szCs w:val="22"/>
              </w:rPr>
              <w:t xml:space="preserve">7x </w:t>
            </w:r>
          </w:p>
        </w:tc>
        <w:tc>
          <w:tcPr>
            <w:tcW w:w="2721"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CFA3354" w14:textId="77777777" w:rsidR="00EF0297" w:rsidRDefault="00EF0297" w:rsidP="00D6379B">
            <w:pPr>
              <w:rPr>
                <w:rFonts w:ascii="Calibri" w:hAnsi="Calibri" w:cs="Calibri"/>
                <w:color w:val="006100"/>
                <w:sz w:val="22"/>
                <w:szCs w:val="22"/>
              </w:rPr>
            </w:pPr>
            <w:r>
              <w:rPr>
                <w:rFonts w:ascii="Calibri" w:hAnsi="Calibri" w:cs="Calibri"/>
                <w:color w:val="006100"/>
                <w:sz w:val="22"/>
                <w:szCs w:val="22"/>
              </w:rPr>
              <w:t>Stevnstrup By, Grensten</w:t>
            </w:r>
          </w:p>
        </w:tc>
        <w:tc>
          <w:tcPr>
            <w:tcW w:w="4819" w:type="dxa"/>
            <w:tcBorders>
              <w:top w:val="single" w:sz="4" w:space="0" w:color="auto"/>
              <w:left w:val="nil"/>
              <w:bottom w:val="single" w:sz="4" w:space="0" w:color="auto"/>
              <w:right w:val="single" w:sz="4" w:space="0" w:color="auto"/>
            </w:tcBorders>
            <w:shd w:val="clear" w:color="auto" w:fill="auto"/>
            <w:noWrap/>
            <w:vAlign w:val="bottom"/>
          </w:tcPr>
          <w:p w14:paraId="158FE91F" w14:textId="77777777" w:rsidR="00EF0297" w:rsidRDefault="00EF0297" w:rsidP="00D6379B">
            <w:pPr>
              <w:rPr>
                <w:rFonts w:ascii="Calibri" w:hAnsi="Calibri" w:cs="Calibri"/>
                <w:color w:val="000000"/>
                <w:sz w:val="22"/>
                <w:szCs w:val="22"/>
              </w:rPr>
            </w:pPr>
            <w:r>
              <w:rPr>
                <w:rFonts w:ascii="Calibri" w:hAnsi="Calibri" w:cs="Calibri"/>
                <w:color w:val="000000"/>
                <w:sz w:val="22"/>
                <w:szCs w:val="22"/>
              </w:rPr>
              <w:t>Ledningsanlæg, regnvandsbassin med mulig yderligere rensning, pumpestation</w:t>
            </w:r>
          </w:p>
        </w:tc>
      </w:tr>
      <w:tr w:rsidR="00EF0297" w14:paraId="0C3F201B" w14:textId="77777777" w:rsidTr="00D637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E5B1A" w14:textId="77777777" w:rsidR="00EF0297" w:rsidRDefault="00EF0297" w:rsidP="00D6379B">
            <w:pPr>
              <w:jc w:val="center"/>
              <w:rPr>
                <w:rFonts w:ascii="Arial" w:hAnsi="Arial" w:cs="Arial"/>
                <w:bCs/>
                <w:sz w:val="22"/>
                <w:szCs w:val="22"/>
              </w:rPr>
            </w:pPr>
            <w:r>
              <w:rPr>
                <w:rFonts w:ascii="Arial" w:hAnsi="Arial" w:cs="Arial"/>
                <w:bCs/>
                <w:sz w:val="22"/>
                <w:szCs w:val="22"/>
              </w:rPr>
              <w:t>7z</w:t>
            </w:r>
          </w:p>
        </w:tc>
        <w:tc>
          <w:tcPr>
            <w:tcW w:w="2721"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C99A1D9" w14:textId="77777777" w:rsidR="00EF0297" w:rsidRDefault="00EF0297" w:rsidP="00D6379B">
            <w:pPr>
              <w:rPr>
                <w:rFonts w:ascii="Arial" w:hAnsi="Arial" w:cs="Arial"/>
                <w:bCs/>
                <w:sz w:val="22"/>
                <w:szCs w:val="22"/>
              </w:rPr>
            </w:pPr>
            <w:r>
              <w:rPr>
                <w:rFonts w:ascii="Calibri" w:hAnsi="Calibri" w:cs="Calibri"/>
                <w:color w:val="006100"/>
                <w:sz w:val="22"/>
                <w:szCs w:val="22"/>
              </w:rPr>
              <w:t>Stevnstrup By, Grensten</w:t>
            </w:r>
          </w:p>
        </w:tc>
        <w:tc>
          <w:tcPr>
            <w:tcW w:w="4819" w:type="dxa"/>
            <w:tcBorders>
              <w:top w:val="single" w:sz="4" w:space="0" w:color="auto"/>
              <w:left w:val="nil"/>
              <w:bottom w:val="single" w:sz="4" w:space="0" w:color="auto"/>
              <w:right w:val="single" w:sz="4" w:space="0" w:color="auto"/>
            </w:tcBorders>
            <w:shd w:val="clear" w:color="auto" w:fill="auto"/>
            <w:noWrap/>
            <w:vAlign w:val="bottom"/>
          </w:tcPr>
          <w:p w14:paraId="5CE304E1" w14:textId="77777777" w:rsidR="00EF0297" w:rsidRPr="006223C8" w:rsidRDefault="00EF0297" w:rsidP="00D6379B">
            <w:pPr>
              <w:rPr>
                <w:rFonts w:ascii="Calibri" w:hAnsi="Calibri" w:cs="Calibri"/>
                <w:sz w:val="22"/>
                <w:szCs w:val="22"/>
              </w:rPr>
            </w:pPr>
            <w:r>
              <w:rPr>
                <w:rFonts w:ascii="Calibri" w:hAnsi="Calibri" w:cs="Calibri"/>
                <w:sz w:val="22"/>
                <w:szCs w:val="22"/>
              </w:rPr>
              <w:t>U</w:t>
            </w:r>
            <w:r w:rsidRPr="006223C8">
              <w:rPr>
                <w:rFonts w:ascii="Calibri" w:hAnsi="Calibri" w:cs="Calibri"/>
                <w:sz w:val="22"/>
                <w:szCs w:val="22"/>
              </w:rPr>
              <w:t>dledning til moseområde</w:t>
            </w:r>
          </w:p>
        </w:tc>
      </w:tr>
    </w:tbl>
    <w:p w14:paraId="6CBF62A7" w14:textId="77777777" w:rsidR="00EF0297" w:rsidRDefault="00EF0297" w:rsidP="00EF0297">
      <w:pPr>
        <w:ind w:left="567"/>
        <w:rPr>
          <w:rFonts w:ascii="Arial" w:hAnsi="Arial" w:cs="Arial"/>
          <w:sz w:val="22"/>
          <w:szCs w:val="22"/>
        </w:rPr>
      </w:pPr>
    </w:p>
    <w:p w14:paraId="05389F60" w14:textId="77777777" w:rsidR="00EF0297" w:rsidRPr="00C431D9" w:rsidRDefault="00EF0297" w:rsidP="00EF0297">
      <w:pPr>
        <w:ind w:left="567"/>
        <w:rPr>
          <w:rFonts w:ascii="Arial" w:hAnsi="Arial" w:cs="Arial"/>
          <w:color w:val="FF0000"/>
          <w:sz w:val="22"/>
          <w:szCs w:val="22"/>
        </w:rPr>
      </w:pPr>
    </w:p>
    <w:p w14:paraId="6846DF58" w14:textId="77777777" w:rsidR="00EF0297" w:rsidRDefault="00EF0297" w:rsidP="00EF0297">
      <w:pPr>
        <w:ind w:left="567"/>
        <w:rPr>
          <w:rFonts w:ascii="Arial" w:hAnsi="Arial" w:cs="Arial"/>
          <w:sz w:val="22"/>
          <w:szCs w:val="22"/>
        </w:rPr>
      </w:pPr>
    </w:p>
    <w:p w14:paraId="01F31906" w14:textId="77777777" w:rsidR="00EF0297" w:rsidRDefault="00EF0297" w:rsidP="00EF0297">
      <w:pPr>
        <w:rPr>
          <w:rFonts w:ascii="Verdana" w:hAnsi="Verdana" w:cs="Arial"/>
          <w:b/>
          <w:bCs/>
          <w:color w:val="FF0000"/>
          <w:sz w:val="29"/>
          <w:szCs w:val="29"/>
        </w:rPr>
      </w:pPr>
    </w:p>
    <w:p w14:paraId="6613BDCA" w14:textId="77777777" w:rsidR="00EF0297" w:rsidRDefault="00EF0297" w:rsidP="00EF0297">
      <w:pPr>
        <w:rPr>
          <w:rFonts w:ascii="Verdana" w:hAnsi="Verdana" w:cs="Arial"/>
          <w:b/>
          <w:bCs/>
          <w:color w:val="FF0000"/>
          <w:sz w:val="29"/>
          <w:szCs w:val="29"/>
        </w:rPr>
      </w:pPr>
    </w:p>
    <w:p w14:paraId="44066AD3" w14:textId="0EB38A80" w:rsidR="00EF0297" w:rsidRPr="00775810" w:rsidRDefault="00EF0297" w:rsidP="00775810">
      <w:pPr>
        <w:pStyle w:val="Overskrift1"/>
      </w:pPr>
      <w:bookmarkStart w:id="11" w:name="_Toc199680584"/>
      <w:r w:rsidRPr="00AB162A">
        <w:t>Tilladelser</w:t>
      </w:r>
      <w:bookmarkEnd w:id="11"/>
      <w:r w:rsidRPr="00AB162A">
        <w:tab/>
      </w:r>
      <w:r w:rsidRPr="00AB162A">
        <w:tab/>
      </w:r>
    </w:p>
    <w:p w14:paraId="453CFFE3" w14:textId="5A70EB6F" w:rsidR="00EF0297" w:rsidRDefault="00EF0297" w:rsidP="00EF0297">
      <w:pPr>
        <w:pStyle w:val="Listeafsnit"/>
        <w:tabs>
          <w:tab w:val="left" w:pos="1800"/>
          <w:tab w:val="left" w:pos="8820"/>
        </w:tabs>
        <w:spacing w:line="259" w:lineRule="auto"/>
        <w:ind w:left="567" w:right="-82"/>
        <w:rPr>
          <w:rFonts w:ascii="Arial" w:hAnsi="Arial" w:cs="Arial"/>
          <w:sz w:val="22"/>
          <w:szCs w:val="22"/>
        </w:rPr>
      </w:pPr>
      <w:bookmarkStart w:id="12" w:name="_Hlk221782374"/>
      <w:r>
        <w:rPr>
          <w:rFonts w:ascii="Arial" w:hAnsi="Arial" w:cs="Arial"/>
          <w:sz w:val="22"/>
          <w:szCs w:val="22"/>
        </w:rPr>
        <w:t>Der skal søges om tilladelse til udledning af tag- og overfladevand efter miljøbeskyttelseslovens §28</w:t>
      </w:r>
      <w:r w:rsidR="00775810">
        <w:rPr>
          <w:rFonts w:ascii="Arial" w:hAnsi="Arial" w:cs="Arial"/>
          <w:sz w:val="22"/>
          <w:szCs w:val="22"/>
        </w:rPr>
        <w:t>, herunder tilladelse efter miljøbeskyttelseslovens §19 til regnvandsbassin</w:t>
      </w:r>
      <w:r>
        <w:rPr>
          <w:rFonts w:ascii="Arial" w:hAnsi="Arial" w:cs="Arial"/>
          <w:sz w:val="22"/>
          <w:szCs w:val="22"/>
        </w:rPr>
        <w:t>.</w:t>
      </w:r>
    </w:p>
    <w:p w14:paraId="157407EF" w14:textId="77777777" w:rsidR="00EF0297" w:rsidRPr="006F21BD" w:rsidRDefault="00EF0297" w:rsidP="00EF0297">
      <w:pPr>
        <w:pStyle w:val="Overskrift1"/>
      </w:pPr>
      <w:bookmarkStart w:id="13" w:name="_Toc199680585"/>
      <w:bookmarkEnd w:id="12"/>
      <w:r w:rsidRPr="006F21BD">
        <w:t>Økonomi</w:t>
      </w:r>
      <w:bookmarkEnd w:id="13"/>
    </w:p>
    <w:p w14:paraId="1F611EAA" w14:textId="77777777" w:rsidR="00EF0297" w:rsidRDefault="00EF0297" w:rsidP="00EF0297">
      <w:pPr>
        <w:ind w:left="540"/>
        <w:rPr>
          <w:rFonts w:ascii="Arial" w:hAnsi="Arial" w:cs="Arial"/>
          <w:sz w:val="22"/>
          <w:szCs w:val="22"/>
        </w:rPr>
      </w:pPr>
      <w:r w:rsidRPr="00780C05">
        <w:rPr>
          <w:rFonts w:ascii="Arial" w:hAnsi="Arial" w:cs="Arial"/>
          <w:sz w:val="22"/>
          <w:szCs w:val="22"/>
        </w:rPr>
        <w:t>Spildevands- og regnvandsledninger til skel samt etablering af regnvandsbassin</w:t>
      </w:r>
      <w:r>
        <w:rPr>
          <w:rFonts w:ascii="Arial" w:hAnsi="Arial" w:cs="Arial"/>
          <w:sz w:val="22"/>
          <w:szCs w:val="22"/>
        </w:rPr>
        <w:t xml:space="preserve"> inkl. udløbsledning</w:t>
      </w:r>
      <w:r w:rsidRPr="00780C05">
        <w:rPr>
          <w:rFonts w:ascii="Arial" w:hAnsi="Arial" w:cs="Arial"/>
          <w:sz w:val="22"/>
          <w:szCs w:val="22"/>
        </w:rPr>
        <w:t xml:space="preserve"> finansieres af Vandmiljø Randers A/S. </w:t>
      </w:r>
    </w:p>
    <w:p w14:paraId="6BE21421" w14:textId="77777777" w:rsidR="00EF0297" w:rsidRPr="00FB6E88" w:rsidRDefault="00EF0297" w:rsidP="00EF0297">
      <w:pPr>
        <w:rPr>
          <w:rFonts w:ascii="Arial" w:hAnsi="Arial" w:cs="Arial"/>
          <w:sz w:val="22"/>
          <w:szCs w:val="22"/>
        </w:rPr>
      </w:pPr>
    </w:p>
    <w:p w14:paraId="5B2B34EA" w14:textId="77777777" w:rsidR="00EF0297" w:rsidRDefault="00EF0297" w:rsidP="00EF0297">
      <w:pPr>
        <w:ind w:left="540"/>
        <w:rPr>
          <w:rFonts w:ascii="Arial" w:hAnsi="Arial" w:cs="Arial"/>
          <w:sz w:val="22"/>
          <w:szCs w:val="22"/>
        </w:rPr>
      </w:pPr>
      <w:r w:rsidRPr="00FB6E88">
        <w:rPr>
          <w:rFonts w:ascii="Arial" w:hAnsi="Arial" w:cs="Arial"/>
          <w:sz w:val="22"/>
          <w:szCs w:val="22"/>
        </w:rPr>
        <w:t>Randers Kommune betaler vejafvandingsbidrag til Vandmiljø Randers på baggrund af selskabets anlægsudgifter til spildevandsanlæg. Iht. gældende aftale om afregningsmodel beregnes vejafvandingsbidraget som en andel af anlægsudgiften og svinger mellem 2 til 25 procent afhængig af anlægstype. Dog kan kommunens andel maksimalt udgøre 8 procent af den samlede budgetterede anlægsudgift i et enkelt år.</w:t>
      </w:r>
    </w:p>
    <w:p w14:paraId="2399E9D3" w14:textId="77777777" w:rsidR="00EF0297" w:rsidRDefault="00EF0297" w:rsidP="00EF0297">
      <w:pPr>
        <w:ind w:left="540"/>
        <w:rPr>
          <w:rFonts w:ascii="Arial" w:hAnsi="Arial" w:cs="Arial"/>
          <w:sz w:val="22"/>
          <w:szCs w:val="22"/>
        </w:rPr>
      </w:pPr>
    </w:p>
    <w:p w14:paraId="62ABFDF2" w14:textId="77777777" w:rsidR="00EF0297" w:rsidRDefault="00EF0297" w:rsidP="00EF0297">
      <w:pPr>
        <w:ind w:left="540"/>
        <w:rPr>
          <w:rFonts w:ascii="Arial" w:hAnsi="Arial" w:cs="Arial"/>
          <w:sz w:val="22"/>
          <w:szCs w:val="22"/>
        </w:rPr>
      </w:pPr>
    </w:p>
    <w:p w14:paraId="7B3A12E3" w14:textId="77777777" w:rsidR="00EF0297" w:rsidRPr="00C87DAA" w:rsidRDefault="00EF0297" w:rsidP="00EF0297">
      <w:pPr>
        <w:ind w:left="540"/>
        <w:rPr>
          <w:rFonts w:ascii="Verdana" w:hAnsi="Verdana" w:cs="Arial"/>
          <w:b/>
          <w:bCs/>
          <w:sz w:val="29"/>
          <w:szCs w:val="29"/>
        </w:rPr>
      </w:pPr>
      <w:r>
        <w:rPr>
          <w:rFonts w:ascii="Verdana" w:hAnsi="Verdana" w:cs="Arial"/>
          <w:b/>
          <w:bCs/>
          <w:sz w:val="29"/>
          <w:szCs w:val="29"/>
        </w:rPr>
        <w:t>Fælles privat spildevandsanlæg</w:t>
      </w:r>
    </w:p>
    <w:p w14:paraId="7DF396D5" w14:textId="77777777" w:rsidR="00EF0297" w:rsidRDefault="00EF0297" w:rsidP="00EF0297">
      <w:pPr>
        <w:ind w:left="540"/>
        <w:rPr>
          <w:rFonts w:ascii="Arial" w:hAnsi="Arial" w:cs="Arial"/>
          <w:sz w:val="22"/>
          <w:szCs w:val="22"/>
        </w:rPr>
      </w:pPr>
      <w:bookmarkStart w:id="14" w:name="_Hlk198471519"/>
      <w:r>
        <w:rPr>
          <w:rFonts w:ascii="Arial" w:hAnsi="Arial" w:cs="Arial"/>
          <w:sz w:val="22"/>
          <w:szCs w:val="22"/>
        </w:rPr>
        <w:t xml:space="preserve">Der er mulighed for udstykning af storparceller i lokalplanens delområde II. </w:t>
      </w:r>
    </w:p>
    <w:p w14:paraId="04EE59B3" w14:textId="77777777" w:rsidR="00EF0297" w:rsidRDefault="00EF0297" w:rsidP="00EF0297">
      <w:pPr>
        <w:ind w:left="540"/>
        <w:rPr>
          <w:rFonts w:ascii="Arial" w:hAnsi="Arial" w:cs="Arial"/>
          <w:sz w:val="22"/>
          <w:szCs w:val="22"/>
        </w:rPr>
      </w:pPr>
      <w:r>
        <w:rPr>
          <w:rFonts w:ascii="Arial" w:hAnsi="Arial" w:cs="Arial"/>
          <w:sz w:val="22"/>
          <w:szCs w:val="22"/>
        </w:rPr>
        <w:t>Hvis storparcellerne udstykkes i forbindelse med byggemodning, skal Vandmiljø Randers forsyne de enkelte grunde.</w:t>
      </w:r>
    </w:p>
    <w:p w14:paraId="46F3E64B" w14:textId="77777777" w:rsidR="00EF0297" w:rsidRDefault="00EF0297" w:rsidP="00EF0297">
      <w:pPr>
        <w:ind w:left="540"/>
        <w:rPr>
          <w:rFonts w:ascii="Arial" w:hAnsi="Arial" w:cs="Arial"/>
          <w:sz w:val="22"/>
          <w:szCs w:val="22"/>
        </w:rPr>
      </w:pPr>
      <w:r>
        <w:rPr>
          <w:rFonts w:ascii="Arial" w:hAnsi="Arial" w:cs="Arial"/>
          <w:sz w:val="22"/>
          <w:szCs w:val="22"/>
        </w:rPr>
        <w:t>Hvis storparcellerne ikke udstykkes i forbindelse byggemodning forsyner Vandmiljø Randers storparcellerne. Grundejer skal da foretage kloakering af storparcellen som et fælles spildevandsanlæg og oprette et spildevandslav for storparcellen jf. spildevandsbekendtgørelsens §4 stk. 3.</w:t>
      </w:r>
    </w:p>
    <w:p w14:paraId="15D6A2EA" w14:textId="77777777" w:rsidR="00EF0297" w:rsidRDefault="00EF0297" w:rsidP="00EF0297">
      <w:pPr>
        <w:ind w:left="540"/>
        <w:rPr>
          <w:rFonts w:ascii="Arial" w:hAnsi="Arial" w:cs="Arial"/>
          <w:sz w:val="22"/>
          <w:szCs w:val="22"/>
        </w:rPr>
      </w:pPr>
    </w:p>
    <w:p w14:paraId="6634B26A" w14:textId="77777777" w:rsidR="00EF0297" w:rsidRDefault="00EF0297" w:rsidP="00EF0297">
      <w:pPr>
        <w:ind w:left="540"/>
        <w:rPr>
          <w:rFonts w:ascii="Arial" w:hAnsi="Arial" w:cs="Arial"/>
          <w:sz w:val="22"/>
          <w:szCs w:val="22"/>
        </w:rPr>
      </w:pPr>
      <w:r>
        <w:rPr>
          <w:rFonts w:ascii="Arial" w:hAnsi="Arial" w:cs="Arial"/>
          <w:sz w:val="22"/>
          <w:szCs w:val="22"/>
        </w:rPr>
        <w:t>Forslag til vedtægter for spildevandslav fremgår af bilag 5.</w:t>
      </w:r>
    </w:p>
    <w:bookmarkEnd w:id="14"/>
    <w:p w14:paraId="0EAD6A52" w14:textId="77777777" w:rsidR="00EF0297" w:rsidRPr="00FB6E88" w:rsidRDefault="00EF0297" w:rsidP="00EF0297">
      <w:pPr>
        <w:ind w:left="540"/>
        <w:rPr>
          <w:rFonts w:ascii="Arial" w:hAnsi="Arial" w:cs="Arial"/>
          <w:sz w:val="22"/>
          <w:szCs w:val="22"/>
        </w:rPr>
      </w:pPr>
    </w:p>
    <w:p w14:paraId="2DD48F27" w14:textId="77777777" w:rsidR="00EF0297" w:rsidRPr="006F21BD" w:rsidRDefault="00EF0297" w:rsidP="00EF0297">
      <w:pPr>
        <w:pStyle w:val="Overskrift1"/>
      </w:pPr>
      <w:bookmarkStart w:id="15" w:name="_Toc199680586"/>
      <w:r w:rsidRPr="006F21BD">
        <w:t>Tidsplan</w:t>
      </w:r>
      <w:bookmarkEnd w:id="15"/>
    </w:p>
    <w:p w14:paraId="4E8489F5" w14:textId="29E6CF7B" w:rsidR="00EF0297" w:rsidRPr="00F43102" w:rsidRDefault="00EF0297" w:rsidP="00EF0297">
      <w:pPr>
        <w:keepNext/>
        <w:keepLines/>
        <w:tabs>
          <w:tab w:val="left" w:pos="1800"/>
          <w:tab w:val="left" w:pos="8820"/>
        </w:tabs>
        <w:ind w:left="567" w:right="-82" w:hanging="1260"/>
        <w:rPr>
          <w:rFonts w:ascii="Arial" w:hAnsi="Arial" w:cs="Arial"/>
          <w:sz w:val="22"/>
          <w:szCs w:val="22"/>
        </w:rPr>
      </w:pPr>
      <w:r>
        <w:rPr>
          <w:rFonts w:ascii="Arial" w:eastAsia="Arial" w:hAnsi="Arial" w:cs="Arial"/>
        </w:rPr>
        <w:tab/>
      </w:r>
      <w:r w:rsidRPr="00FB6E88">
        <w:rPr>
          <w:rFonts w:ascii="Arial" w:hAnsi="Arial" w:cs="Arial"/>
          <w:sz w:val="22"/>
          <w:szCs w:val="22"/>
        </w:rPr>
        <w:t xml:space="preserve">Anlægsarbejdet forventes </w:t>
      </w:r>
      <w:r>
        <w:rPr>
          <w:rFonts w:ascii="Arial" w:hAnsi="Arial" w:cs="Arial"/>
          <w:sz w:val="22"/>
          <w:szCs w:val="22"/>
        </w:rPr>
        <w:t xml:space="preserve">opstartet </w:t>
      </w:r>
      <w:r w:rsidR="0031239C">
        <w:rPr>
          <w:rFonts w:ascii="Arial" w:hAnsi="Arial" w:cs="Arial"/>
          <w:sz w:val="22"/>
          <w:szCs w:val="22"/>
        </w:rPr>
        <w:t>i</w:t>
      </w:r>
      <w:r>
        <w:rPr>
          <w:rFonts w:ascii="Arial" w:hAnsi="Arial" w:cs="Arial"/>
          <w:sz w:val="22"/>
          <w:szCs w:val="22"/>
        </w:rPr>
        <w:t xml:space="preserve"> </w:t>
      </w:r>
      <w:r w:rsidRPr="00F43102">
        <w:rPr>
          <w:rFonts w:ascii="Arial" w:hAnsi="Arial" w:cs="Arial"/>
          <w:sz w:val="22"/>
          <w:szCs w:val="22"/>
        </w:rPr>
        <w:t>202</w:t>
      </w:r>
      <w:r>
        <w:rPr>
          <w:rFonts w:ascii="Arial" w:hAnsi="Arial" w:cs="Arial"/>
          <w:sz w:val="22"/>
          <w:szCs w:val="22"/>
        </w:rPr>
        <w:t>6</w:t>
      </w:r>
      <w:r w:rsidRPr="00F43102">
        <w:rPr>
          <w:rFonts w:ascii="Arial" w:hAnsi="Arial" w:cs="Arial"/>
          <w:sz w:val="22"/>
          <w:szCs w:val="22"/>
        </w:rPr>
        <w:t>.</w:t>
      </w:r>
    </w:p>
    <w:p w14:paraId="4DAD5E16" w14:textId="77777777" w:rsidR="00EF0297" w:rsidRPr="006F21BD" w:rsidRDefault="00EF0297" w:rsidP="00EF0297">
      <w:pPr>
        <w:tabs>
          <w:tab w:val="left" w:pos="1800"/>
          <w:tab w:val="left" w:pos="8820"/>
        </w:tabs>
        <w:ind w:left="1800" w:right="-82" w:hanging="1260"/>
        <w:rPr>
          <w:rFonts w:ascii="Arial" w:eastAsia="Arial" w:hAnsi="Arial" w:cs="Arial"/>
        </w:rPr>
      </w:pPr>
    </w:p>
    <w:p w14:paraId="0EFF42EB" w14:textId="77777777" w:rsidR="00EF0297" w:rsidRPr="005F1E76" w:rsidRDefault="00EF0297" w:rsidP="00EF0297">
      <w:pPr>
        <w:tabs>
          <w:tab w:val="left" w:pos="1800"/>
          <w:tab w:val="left" w:pos="8820"/>
        </w:tabs>
        <w:ind w:left="1800" w:right="-82" w:hanging="1260"/>
        <w:rPr>
          <w:rFonts w:ascii="Arial" w:hAnsi="Arial" w:cs="Arial"/>
          <w:bCs/>
          <w:color w:val="FF0000"/>
          <w:sz w:val="22"/>
          <w:szCs w:val="22"/>
        </w:rPr>
      </w:pPr>
    </w:p>
    <w:p w14:paraId="71B6EB70" w14:textId="77777777" w:rsidR="00EF0297" w:rsidRPr="005F1E76" w:rsidRDefault="00EF0297" w:rsidP="00EF0297">
      <w:pPr>
        <w:tabs>
          <w:tab w:val="left" w:pos="1800"/>
          <w:tab w:val="left" w:pos="8820"/>
        </w:tabs>
        <w:ind w:left="1800" w:right="-82" w:hanging="1260"/>
        <w:rPr>
          <w:color w:val="FF0000"/>
        </w:rPr>
      </w:pPr>
      <w:r w:rsidRPr="005F1E76">
        <w:rPr>
          <w:rFonts w:ascii="Arial" w:hAnsi="Arial" w:cs="Arial"/>
          <w:bCs/>
          <w:color w:val="FF0000"/>
          <w:sz w:val="22"/>
          <w:szCs w:val="22"/>
        </w:rPr>
        <w:tab/>
      </w:r>
    </w:p>
    <w:p w14:paraId="11731F20" w14:textId="16B26858" w:rsidR="0031239C" w:rsidRDefault="0031239C">
      <w:pPr>
        <w:spacing w:after="160" w:line="22" w:lineRule="auto"/>
        <w:rPr>
          <w:rFonts w:ascii="Verdana" w:hAnsi="Verdana" w:cs="Arial"/>
          <w:b/>
          <w:bCs/>
          <w:color w:val="FF0000"/>
          <w:sz w:val="29"/>
          <w:szCs w:val="29"/>
        </w:rPr>
      </w:pPr>
      <w:r>
        <w:rPr>
          <w:rFonts w:ascii="Verdana" w:hAnsi="Verdana" w:cs="Arial"/>
          <w:b/>
          <w:bCs/>
          <w:color w:val="FF0000"/>
          <w:sz w:val="29"/>
          <w:szCs w:val="29"/>
        </w:rPr>
        <w:br w:type="page"/>
      </w:r>
    </w:p>
    <w:p w14:paraId="087DD6C9" w14:textId="77777777" w:rsidR="00EF0297" w:rsidRPr="006F21BD" w:rsidRDefault="00EF0297" w:rsidP="00EF0297">
      <w:pPr>
        <w:pStyle w:val="Overskrift1"/>
      </w:pPr>
      <w:bookmarkStart w:id="16" w:name="_Toc199680587"/>
      <w:r w:rsidRPr="006F21BD">
        <w:t>Bilag 1 Lovgrundlag</w:t>
      </w:r>
      <w:bookmarkEnd w:id="16"/>
    </w:p>
    <w:p w14:paraId="5EA58D6C" w14:textId="77777777" w:rsidR="00EF0297" w:rsidRPr="006F21BD" w:rsidRDefault="00EF0297" w:rsidP="00EF0297">
      <w:pPr>
        <w:tabs>
          <w:tab w:val="left" w:pos="8820"/>
        </w:tabs>
        <w:ind w:left="540" w:right="-82"/>
        <w:rPr>
          <w:rFonts w:ascii="Verdana" w:hAnsi="Verdana" w:cs="Arial"/>
          <w:b/>
          <w:bCs/>
          <w:sz w:val="20"/>
          <w:szCs w:val="20"/>
        </w:rPr>
      </w:pPr>
    </w:p>
    <w:p w14:paraId="102F4F1D" w14:textId="77777777" w:rsidR="00EF0297" w:rsidRPr="006F21BD" w:rsidRDefault="00EF0297" w:rsidP="00EF0297">
      <w:pPr>
        <w:tabs>
          <w:tab w:val="left" w:pos="8820"/>
        </w:tabs>
        <w:ind w:left="567" w:right="-82"/>
        <w:rPr>
          <w:rFonts w:ascii="Arial" w:hAnsi="Arial" w:cs="Arial"/>
          <w:sz w:val="22"/>
          <w:szCs w:val="22"/>
        </w:rPr>
      </w:pPr>
      <w:r w:rsidRPr="006F21BD">
        <w:rPr>
          <w:rFonts w:ascii="Arial" w:hAnsi="Arial" w:cs="Arial"/>
          <w:sz w:val="22"/>
          <w:szCs w:val="22"/>
        </w:rPr>
        <w:t xml:space="preserve">Administrationen af kommunens spildevandsforhold sker med udgangspunkt i følgende love, bekendtgørelser og vejledninger, som kan findes på </w:t>
      </w:r>
      <w:hyperlink r:id="rId9" w:history="1">
        <w:r w:rsidRPr="006F21BD">
          <w:rPr>
            <w:rStyle w:val="Hyperlink"/>
            <w:rFonts w:ascii="Arial" w:hAnsi="Arial" w:cs="Arial"/>
            <w:color w:val="auto"/>
            <w:sz w:val="22"/>
            <w:szCs w:val="22"/>
          </w:rPr>
          <w:t>retsinformation.dk</w:t>
        </w:r>
      </w:hyperlink>
      <w:r w:rsidRPr="006F21BD">
        <w:rPr>
          <w:rFonts w:ascii="Arial" w:hAnsi="Arial" w:cs="Arial"/>
          <w:sz w:val="22"/>
          <w:szCs w:val="22"/>
        </w:rPr>
        <w:t>.</w:t>
      </w:r>
    </w:p>
    <w:p w14:paraId="01FACE13" w14:textId="77777777" w:rsidR="00EF0297" w:rsidRPr="006F21BD" w:rsidRDefault="00EF0297" w:rsidP="00EF0297">
      <w:pPr>
        <w:tabs>
          <w:tab w:val="left" w:pos="8820"/>
        </w:tabs>
        <w:ind w:left="1843" w:right="-82"/>
        <w:rPr>
          <w:rFonts w:ascii="Arial" w:hAnsi="Arial" w:cs="Arial"/>
          <w:sz w:val="22"/>
          <w:szCs w:val="22"/>
        </w:rPr>
      </w:pPr>
    </w:p>
    <w:p w14:paraId="0DC06DC5" w14:textId="77777777" w:rsidR="00EF0297" w:rsidRPr="00A23BFC" w:rsidRDefault="00EF0297" w:rsidP="00EF0297">
      <w:pPr>
        <w:tabs>
          <w:tab w:val="left" w:pos="8820"/>
        </w:tabs>
        <w:ind w:left="1843" w:right="-82" w:hanging="1276"/>
        <w:rPr>
          <w:rFonts w:ascii="Arial" w:hAnsi="Arial" w:cs="Arial"/>
          <w:sz w:val="22"/>
          <w:szCs w:val="22"/>
        </w:rPr>
      </w:pPr>
      <w:r w:rsidRPr="006F21BD">
        <w:rPr>
          <w:rFonts w:ascii="Arial" w:hAnsi="Arial" w:cs="Arial"/>
          <w:sz w:val="22"/>
          <w:szCs w:val="22"/>
        </w:rPr>
        <w:t>Love:</w:t>
      </w:r>
    </w:p>
    <w:p w14:paraId="2A3FE142" w14:textId="77777777" w:rsidR="00EF0297" w:rsidRPr="00A23BFC" w:rsidRDefault="00EF0297" w:rsidP="00EF0297">
      <w:pPr>
        <w:pStyle w:val="Listeafsnit"/>
        <w:numPr>
          <w:ilvl w:val="2"/>
          <w:numId w:val="5"/>
        </w:numPr>
        <w:tabs>
          <w:tab w:val="left" w:pos="8820"/>
        </w:tabs>
        <w:spacing w:after="0"/>
        <w:ind w:left="1843" w:right="-82" w:hanging="1276"/>
        <w:rPr>
          <w:rStyle w:val="Hyperlink"/>
          <w:rFonts w:ascii="Arial" w:hAnsi="Arial" w:cs="Arial"/>
          <w:color w:val="auto"/>
          <w:sz w:val="22"/>
          <w:szCs w:val="22"/>
          <w:u w:val="none"/>
        </w:rPr>
      </w:pPr>
      <w:hyperlink r:id="rId10" w:history="1">
        <w:r w:rsidRPr="00A23BFC">
          <w:rPr>
            <w:rStyle w:val="Hyperlink"/>
            <w:rFonts w:ascii="Arial" w:hAnsi="Arial" w:cs="Arial"/>
            <w:color w:val="auto"/>
            <w:sz w:val="22"/>
            <w:szCs w:val="22"/>
            <w:u w:val="none"/>
          </w:rPr>
          <w:t>Lov om miljøbeskyttelse, jf. lovbekendtgørelse nr. 368 af 8. april 20</w:t>
        </w:r>
      </w:hyperlink>
      <w:r w:rsidRPr="00A23BFC">
        <w:rPr>
          <w:rStyle w:val="Hyperlink"/>
          <w:rFonts w:ascii="Arial" w:hAnsi="Arial" w:cs="Arial"/>
          <w:color w:val="auto"/>
          <w:sz w:val="22"/>
          <w:szCs w:val="22"/>
          <w:u w:val="none"/>
        </w:rPr>
        <w:t>25.</w:t>
      </w:r>
    </w:p>
    <w:p w14:paraId="6FB15E6A" w14:textId="77777777" w:rsidR="00EF0297" w:rsidRPr="00A23BFC" w:rsidRDefault="00EF0297" w:rsidP="00EF0297">
      <w:pPr>
        <w:pStyle w:val="Listeafsnit"/>
        <w:numPr>
          <w:ilvl w:val="2"/>
          <w:numId w:val="5"/>
        </w:numPr>
        <w:tabs>
          <w:tab w:val="left" w:pos="8820"/>
        </w:tabs>
        <w:spacing w:after="0"/>
        <w:ind w:left="1843" w:right="-82" w:hanging="1276"/>
        <w:rPr>
          <w:rStyle w:val="Hyperlink"/>
          <w:rFonts w:ascii="Arial" w:hAnsi="Arial" w:cs="Arial"/>
          <w:color w:val="auto"/>
          <w:sz w:val="22"/>
          <w:szCs w:val="22"/>
          <w:u w:val="none"/>
        </w:rPr>
      </w:pPr>
      <w:r w:rsidRPr="00A23BFC">
        <w:rPr>
          <w:rFonts w:ascii="Arial" w:hAnsi="Arial" w:cs="Arial"/>
          <w:sz w:val="22"/>
          <w:szCs w:val="22"/>
        </w:rPr>
        <w:t>Bekendtgørelse af lov om betalingsregler for spildevandsforsyningsselskaber m.v. nr. 187 af 19. februar 2020</w:t>
      </w:r>
      <w:r w:rsidRPr="00A23BFC">
        <w:rPr>
          <w:rStyle w:val="Hyperlink"/>
          <w:rFonts w:ascii="Arial" w:hAnsi="Arial" w:cs="Arial"/>
          <w:color w:val="auto"/>
          <w:sz w:val="22"/>
          <w:szCs w:val="22"/>
          <w:u w:val="none"/>
        </w:rPr>
        <w:t>5.</w:t>
      </w:r>
    </w:p>
    <w:p w14:paraId="0280069E" w14:textId="77777777" w:rsidR="00EF0297" w:rsidRPr="00A23BFC" w:rsidRDefault="00EF0297" w:rsidP="00EF0297">
      <w:pPr>
        <w:pStyle w:val="Listeafsnit"/>
        <w:keepNext/>
        <w:keepLines/>
        <w:numPr>
          <w:ilvl w:val="2"/>
          <w:numId w:val="5"/>
        </w:numPr>
        <w:spacing w:after="0"/>
        <w:ind w:left="1843" w:hanging="1276"/>
        <w:rPr>
          <w:rFonts w:ascii="Arial" w:hAnsi="Arial" w:cs="Arial"/>
          <w:sz w:val="22"/>
          <w:szCs w:val="22"/>
        </w:rPr>
      </w:pPr>
      <w:hyperlink r:id="rId11" w:history="1">
        <w:r w:rsidRPr="00A23BFC">
          <w:rPr>
            <w:rStyle w:val="Hyperlink"/>
            <w:rFonts w:ascii="Arial" w:hAnsi="Arial" w:cs="Arial"/>
            <w:color w:val="auto"/>
            <w:sz w:val="22"/>
            <w:szCs w:val="22"/>
            <w:u w:val="none"/>
          </w:rPr>
          <w:t xml:space="preserve">Bekendtgørelse af lov om afgift af spildevand nr. 352 af 1. april 2025. </w:t>
        </w:r>
      </w:hyperlink>
      <w:r w:rsidRPr="00A23BFC">
        <w:rPr>
          <w:rFonts w:ascii="Arial" w:hAnsi="Arial" w:cs="Arial"/>
          <w:sz w:val="22"/>
          <w:szCs w:val="22"/>
        </w:rPr>
        <w:t xml:space="preserve"> </w:t>
      </w:r>
    </w:p>
    <w:p w14:paraId="048A837D" w14:textId="77777777" w:rsidR="00EF0297" w:rsidRPr="006F21BD" w:rsidRDefault="00EF0297" w:rsidP="00EF0297">
      <w:pPr>
        <w:tabs>
          <w:tab w:val="left" w:pos="8820"/>
        </w:tabs>
        <w:ind w:left="1843" w:right="-82" w:hanging="1276"/>
        <w:rPr>
          <w:rFonts w:ascii="Arial" w:hAnsi="Arial" w:cs="Arial"/>
          <w:sz w:val="22"/>
          <w:szCs w:val="22"/>
        </w:rPr>
      </w:pPr>
    </w:p>
    <w:p w14:paraId="50E30CB5" w14:textId="77777777" w:rsidR="00EF0297" w:rsidRPr="006F21BD" w:rsidRDefault="00EF0297" w:rsidP="00EF0297">
      <w:pPr>
        <w:tabs>
          <w:tab w:val="left" w:pos="8820"/>
        </w:tabs>
        <w:ind w:left="1843" w:right="-82" w:hanging="1276"/>
        <w:rPr>
          <w:rFonts w:ascii="Arial" w:hAnsi="Arial" w:cs="Arial"/>
          <w:sz w:val="22"/>
          <w:szCs w:val="22"/>
        </w:rPr>
      </w:pPr>
    </w:p>
    <w:p w14:paraId="316B525D" w14:textId="77777777" w:rsidR="00EF0297" w:rsidRPr="006F21BD" w:rsidRDefault="00EF0297" w:rsidP="00EF0297">
      <w:pPr>
        <w:tabs>
          <w:tab w:val="left" w:pos="8820"/>
        </w:tabs>
        <w:ind w:left="1843" w:right="-82" w:hanging="1276"/>
        <w:rPr>
          <w:rFonts w:ascii="Arial" w:hAnsi="Arial" w:cs="Arial"/>
          <w:sz w:val="22"/>
          <w:szCs w:val="22"/>
        </w:rPr>
      </w:pPr>
      <w:r w:rsidRPr="006F21BD">
        <w:rPr>
          <w:rFonts w:ascii="Arial" w:hAnsi="Arial" w:cs="Arial"/>
          <w:sz w:val="22"/>
          <w:szCs w:val="22"/>
        </w:rPr>
        <w:t>Bekendtgørelser:</w:t>
      </w:r>
    </w:p>
    <w:p w14:paraId="7D438370" w14:textId="77777777" w:rsidR="00EF0297" w:rsidRPr="006F21BD" w:rsidRDefault="00EF0297" w:rsidP="00EF0297">
      <w:pPr>
        <w:pStyle w:val="Listeafsnit"/>
        <w:numPr>
          <w:ilvl w:val="2"/>
          <w:numId w:val="4"/>
        </w:numPr>
        <w:tabs>
          <w:tab w:val="left" w:pos="8820"/>
        </w:tabs>
        <w:spacing w:after="0"/>
        <w:ind w:left="1843" w:right="-82" w:hanging="1276"/>
        <w:rPr>
          <w:rFonts w:ascii="Arial" w:hAnsi="Arial" w:cs="Arial"/>
          <w:sz w:val="22"/>
          <w:szCs w:val="22"/>
        </w:rPr>
      </w:pPr>
      <w:r w:rsidRPr="006F21BD">
        <w:rPr>
          <w:rFonts w:ascii="Arial" w:hAnsi="Arial" w:cs="Arial"/>
          <w:sz w:val="22"/>
          <w:szCs w:val="22"/>
        </w:rPr>
        <w:t xml:space="preserve">Bekendtgørelse om spildevandstilladelser m.v. efter miljøbeskyttelseslovens kapitel 3 og 4, nr. </w:t>
      </w:r>
      <w:r>
        <w:rPr>
          <w:rFonts w:ascii="Arial" w:hAnsi="Arial" w:cs="Arial"/>
          <w:sz w:val="22"/>
          <w:szCs w:val="22"/>
        </w:rPr>
        <w:t>532</w:t>
      </w:r>
      <w:r w:rsidRPr="006F21BD">
        <w:rPr>
          <w:rFonts w:ascii="Arial" w:hAnsi="Arial" w:cs="Arial"/>
          <w:sz w:val="22"/>
          <w:szCs w:val="22"/>
        </w:rPr>
        <w:t xml:space="preserve"> af 2</w:t>
      </w:r>
      <w:r>
        <w:rPr>
          <w:rFonts w:ascii="Arial" w:hAnsi="Arial" w:cs="Arial"/>
          <w:sz w:val="22"/>
          <w:szCs w:val="22"/>
        </w:rPr>
        <w:t>7</w:t>
      </w:r>
      <w:r w:rsidRPr="006F21BD">
        <w:rPr>
          <w:rFonts w:ascii="Arial" w:hAnsi="Arial" w:cs="Arial"/>
          <w:sz w:val="22"/>
          <w:szCs w:val="22"/>
        </w:rPr>
        <w:t xml:space="preserve">. </w:t>
      </w:r>
      <w:r>
        <w:rPr>
          <w:rFonts w:ascii="Arial" w:hAnsi="Arial" w:cs="Arial"/>
          <w:sz w:val="22"/>
          <w:szCs w:val="22"/>
        </w:rPr>
        <w:t>maj</w:t>
      </w:r>
      <w:r w:rsidRPr="006F21BD">
        <w:rPr>
          <w:rFonts w:ascii="Arial" w:hAnsi="Arial" w:cs="Arial"/>
          <w:sz w:val="22"/>
          <w:szCs w:val="22"/>
        </w:rPr>
        <w:t xml:space="preserve"> 202</w:t>
      </w:r>
      <w:r>
        <w:rPr>
          <w:rFonts w:ascii="Arial" w:hAnsi="Arial" w:cs="Arial"/>
          <w:sz w:val="22"/>
          <w:szCs w:val="22"/>
        </w:rPr>
        <w:t>4</w:t>
      </w:r>
      <w:r w:rsidRPr="006F21BD">
        <w:rPr>
          <w:rFonts w:ascii="Arial" w:hAnsi="Arial" w:cs="Arial"/>
          <w:sz w:val="22"/>
          <w:szCs w:val="22"/>
        </w:rPr>
        <w:t>.</w:t>
      </w:r>
    </w:p>
    <w:p w14:paraId="22164EBC" w14:textId="77777777" w:rsidR="00EF0297" w:rsidRPr="006E68BB" w:rsidRDefault="00EF0297" w:rsidP="00EF0297">
      <w:pPr>
        <w:pStyle w:val="Listeafsnit"/>
        <w:numPr>
          <w:ilvl w:val="2"/>
          <w:numId w:val="4"/>
        </w:numPr>
        <w:tabs>
          <w:tab w:val="left" w:pos="8820"/>
        </w:tabs>
        <w:spacing w:after="0"/>
        <w:ind w:left="1843" w:right="-82" w:hanging="1276"/>
        <w:rPr>
          <w:rStyle w:val="Hyperlink"/>
          <w:rFonts w:ascii="Arial" w:hAnsi="Arial" w:cs="Arial"/>
          <w:color w:val="auto"/>
          <w:sz w:val="22"/>
          <w:szCs w:val="22"/>
          <w:u w:val="none"/>
        </w:rPr>
      </w:pPr>
      <w:hyperlink r:id="rId12" w:history="1">
        <w:r w:rsidRPr="006E68BB">
          <w:rPr>
            <w:rStyle w:val="Hyperlink"/>
            <w:rFonts w:ascii="Arial" w:hAnsi="Arial" w:cs="Arial"/>
            <w:color w:val="auto"/>
            <w:sz w:val="22"/>
            <w:szCs w:val="22"/>
            <w:u w:val="none"/>
          </w:rPr>
          <w:t>Bekendtgørelse af lov om miljøvurdering af planer og programmer og af konkrete projekter (VVM), lov nr. 4 af 3. januar 2023</w:t>
        </w:r>
      </w:hyperlink>
      <w:r w:rsidRPr="006E68BB">
        <w:rPr>
          <w:rStyle w:val="Hyperlink"/>
          <w:rFonts w:ascii="Arial" w:hAnsi="Arial" w:cs="Arial"/>
          <w:color w:val="auto"/>
          <w:sz w:val="22"/>
          <w:szCs w:val="22"/>
          <w:u w:val="none"/>
        </w:rPr>
        <w:t>.</w:t>
      </w:r>
    </w:p>
    <w:p w14:paraId="4CD73D44" w14:textId="77777777" w:rsidR="00EF0297" w:rsidRPr="006E68BB" w:rsidRDefault="00EF0297" w:rsidP="00EF0297">
      <w:pPr>
        <w:pStyle w:val="Listeafsnit"/>
        <w:numPr>
          <w:ilvl w:val="2"/>
          <w:numId w:val="4"/>
        </w:numPr>
        <w:spacing w:after="0"/>
        <w:ind w:left="1843" w:hanging="1276"/>
        <w:jc w:val="both"/>
        <w:rPr>
          <w:rFonts w:ascii="Arial" w:hAnsi="Arial" w:cs="Arial"/>
          <w:sz w:val="22"/>
          <w:szCs w:val="22"/>
        </w:rPr>
      </w:pPr>
      <w:hyperlink r:id="rId13" w:history="1">
        <w:r w:rsidRPr="006E68BB">
          <w:rPr>
            <w:rStyle w:val="Hyperlink"/>
            <w:rFonts w:ascii="Arial" w:hAnsi="Arial" w:cs="Arial"/>
            <w:color w:val="auto"/>
            <w:sz w:val="22"/>
            <w:szCs w:val="22"/>
            <w:u w:val="none"/>
          </w:rPr>
          <w:t>Bekendtgørelse om krav til udledning af visse forurenende stoffer til vandløb, søer, overgangsvande, kystvande og havområder, nr. 1433 af 21. november 2017.</w:t>
        </w:r>
      </w:hyperlink>
    </w:p>
    <w:p w14:paraId="785631AA" w14:textId="77777777" w:rsidR="00EF0297" w:rsidRPr="006F21BD" w:rsidRDefault="00EF0297" w:rsidP="00EF0297">
      <w:pPr>
        <w:tabs>
          <w:tab w:val="left" w:pos="8820"/>
        </w:tabs>
        <w:ind w:left="1843" w:right="-82" w:hanging="1276"/>
        <w:rPr>
          <w:rFonts w:ascii="Arial" w:hAnsi="Arial" w:cs="Arial"/>
          <w:sz w:val="22"/>
          <w:szCs w:val="22"/>
        </w:rPr>
      </w:pPr>
    </w:p>
    <w:p w14:paraId="1DBC5067" w14:textId="77777777" w:rsidR="00EF0297" w:rsidRPr="006F21BD" w:rsidRDefault="00EF0297" w:rsidP="00EF0297">
      <w:pPr>
        <w:tabs>
          <w:tab w:val="left" w:pos="8820"/>
        </w:tabs>
        <w:ind w:left="1843" w:right="-82" w:hanging="1276"/>
        <w:rPr>
          <w:rFonts w:ascii="Arial" w:hAnsi="Arial" w:cs="Arial"/>
          <w:sz w:val="22"/>
          <w:szCs w:val="22"/>
        </w:rPr>
      </w:pPr>
    </w:p>
    <w:p w14:paraId="5C654CD1" w14:textId="77777777" w:rsidR="00EF0297" w:rsidRPr="006F21BD" w:rsidRDefault="00EF0297" w:rsidP="00EF0297">
      <w:pPr>
        <w:tabs>
          <w:tab w:val="left" w:pos="8820"/>
        </w:tabs>
        <w:ind w:left="1843" w:right="-82" w:hanging="1276"/>
        <w:rPr>
          <w:rFonts w:ascii="Arial" w:hAnsi="Arial" w:cs="Arial"/>
          <w:sz w:val="22"/>
          <w:szCs w:val="22"/>
        </w:rPr>
      </w:pPr>
      <w:r w:rsidRPr="006F21BD">
        <w:rPr>
          <w:rFonts w:ascii="Arial" w:hAnsi="Arial" w:cs="Arial"/>
          <w:sz w:val="22"/>
          <w:szCs w:val="22"/>
        </w:rPr>
        <w:t>Vejledninger:</w:t>
      </w:r>
    </w:p>
    <w:p w14:paraId="3540E01E" w14:textId="77777777" w:rsidR="00EF0297" w:rsidRPr="006E68BB" w:rsidRDefault="00EF0297" w:rsidP="00EF0297">
      <w:pPr>
        <w:pStyle w:val="Listeafsnit"/>
        <w:numPr>
          <w:ilvl w:val="0"/>
          <w:numId w:val="6"/>
        </w:numPr>
        <w:tabs>
          <w:tab w:val="left" w:pos="8820"/>
        </w:tabs>
        <w:spacing w:after="0"/>
        <w:ind w:left="1843" w:right="-82" w:hanging="1276"/>
        <w:rPr>
          <w:rStyle w:val="Hyperlink"/>
          <w:rFonts w:ascii="Arial" w:hAnsi="Arial" w:cs="Arial"/>
          <w:color w:val="auto"/>
          <w:sz w:val="22"/>
          <w:szCs w:val="22"/>
          <w:u w:val="none"/>
        </w:rPr>
      </w:pPr>
      <w:hyperlink r:id="rId14" w:history="1">
        <w:r w:rsidRPr="006E68BB">
          <w:rPr>
            <w:rStyle w:val="Hyperlink"/>
            <w:rFonts w:ascii="Arial" w:hAnsi="Arial" w:cs="Arial"/>
            <w:color w:val="auto"/>
            <w:sz w:val="22"/>
            <w:szCs w:val="22"/>
            <w:u w:val="none"/>
          </w:rPr>
          <w:t>Vejledning nr. 28 af 30. juni 2018. Spildevandsvejledningen - vejledning til bekendtgørelse om spildevandstilladelser m.v. efter miljøbeskyttelseslovens kapitel 3 og 4</w:t>
        </w:r>
      </w:hyperlink>
    </w:p>
    <w:p w14:paraId="14E2B1D9" w14:textId="77777777" w:rsidR="00EF0297" w:rsidRPr="006F21BD" w:rsidRDefault="00EF0297" w:rsidP="00EF0297">
      <w:pPr>
        <w:pStyle w:val="Listeafsnit"/>
        <w:numPr>
          <w:ilvl w:val="0"/>
          <w:numId w:val="6"/>
        </w:numPr>
        <w:tabs>
          <w:tab w:val="left" w:pos="8820"/>
        </w:tabs>
        <w:spacing w:after="0"/>
        <w:ind w:left="1843" w:right="-82" w:hanging="1276"/>
        <w:rPr>
          <w:rFonts w:ascii="Arial" w:hAnsi="Arial" w:cs="Arial"/>
          <w:sz w:val="22"/>
          <w:szCs w:val="22"/>
        </w:rPr>
      </w:pPr>
      <w:r w:rsidRPr="006F21BD">
        <w:rPr>
          <w:rFonts w:ascii="Arial" w:hAnsi="Arial" w:cs="Arial"/>
          <w:sz w:val="22"/>
          <w:szCs w:val="22"/>
        </w:rPr>
        <w:t>Rørcenteranvisning 013, Erfaringer med nedsivningsanlæg februar 2007.</w:t>
      </w:r>
    </w:p>
    <w:p w14:paraId="57CD883B" w14:textId="77777777" w:rsidR="00EF0297" w:rsidRPr="006F21BD" w:rsidRDefault="00EF0297" w:rsidP="00EF0297">
      <w:pPr>
        <w:pStyle w:val="Listeafsnit"/>
        <w:numPr>
          <w:ilvl w:val="0"/>
          <w:numId w:val="6"/>
        </w:numPr>
        <w:tabs>
          <w:tab w:val="left" w:pos="8820"/>
        </w:tabs>
        <w:spacing w:after="0"/>
        <w:ind w:left="1843" w:right="-82" w:hanging="1276"/>
        <w:rPr>
          <w:rFonts w:ascii="Arial" w:hAnsi="Arial" w:cs="Arial"/>
          <w:sz w:val="22"/>
          <w:szCs w:val="22"/>
        </w:rPr>
      </w:pPr>
      <w:r w:rsidRPr="006F21BD">
        <w:rPr>
          <w:rFonts w:ascii="Arial" w:hAnsi="Arial" w:cs="Arial"/>
          <w:sz w:val="22"/>
          <w:szCs w:val="22"/>
        </w:rPr>
        <w:t>Vejledning fra Miljøstyrelsen 3/2001. Betalingsregler for spildevandsanlæg.</w:t>
      </w:r>
    </w:p>
    <w:p w14:paraId="02F01455" w14:textId="77777777" w:rsidR="00EF0297" w:rsidRPr="006F21BD" w:rsidRDefault="00EF0297" w:rsidP="00EF0297">
      <w:pPr>
        <w:tabs>
          <w:tab w:val="left" w:pos="8820"/>
        </w:tabs>
        <w:ind w:left="540" w:right="-82" w:hanging="1276"/>
        <w:rPr>
          <w:rFonts w:ascii="Arial" w:hAnsi="Arial" w:cs="Arial"/>
          <w:b/>
          <w:bCs/>
          <w:sz w:val="22"/>
          <w:szCs w:val="22"/>
        </w:rPr>
      </w:pPr>
    </w:p>
    <w:p w14:paraId="4F48ACA3" w14:textId="77777777" w:rsidR="00EF0297" w:rsidRPr="005F1E76" w:rsidRDefault="00EF0297" w:rsidP="00EF0297">
      <w:pPr>
        <w:tabs>
          <w:tab w:val="left" w:pos="8820"/>
        </w:tabs>
        <w:ind w:left="540" w:right="-82"/>
        <w:rPr>
          <w:rFonts w:ascii="Arial" w:hAnsi="Arial" w:cs="Arial"/>
          <w:b/>
          <w:bCs/>
          <w:color w:val="FF0000"/>
          <w:sz w:val="22"/>
          <w:szCs w:val="22"/>
        </w:rPr>
      </w:pPr>
    </w:p>
    <w:p w14:paraId="3213C60E" w14:textId="77777777" w:rsidR="00EF0297" w:rsidRDefault="00EF0297" w:rsidP="00EF0297">
      <w:pPr>
        <w:pStyle w:val="Overskrift1"/>
        <w:rPr>
          <w:rFonts w:asciiTheme="minorHAnsi" w:hAnsiTheme="minorHAnsi" w:cstheme="minorHAnsi"/>
          <w:sz w:val="28"/>
          <w:szCs w:val="28"/>
        </w:rPr>
      </w:pPr>
      <w:r w:rsidRPr="005F1E76">
        <w:rPr>
          <w:color w:val="FF0000"/>
          <w:sz w:val="22"/>
          <w:szCs w:val="22"/>
        </w:rPr>
        <w:br w:type="page"/>
      </w:r>
    </w:p>
    <w:p w14:paraId="3BA1D397" w14:textId="77777777" w:rsidR="00EF0297" w:rsidRDefault="00EF0297" w:rsidP="00EF0297">
      <w:pPr>
        <w:rPr>
          <w:rFonts w:asciiTheme="minorHAnsi" w:hAnsiTheme="minorHAnsi" w:cstheme="minorHAnsi"/>
          <w:color w:val="000000"/>
          <w:sz w:val="28"/>
          <w:szCs w:val="28"/>
        </w:rPr>
      </w:pPr>
    </w:p>
    <w:p w14:paraId="4A3F0CCA" w14:textId="77777777" w:rsidR="00EF0297" w:rsidRPr="004B1090" w:rsidRDefault="00EF0297" w:rsidP="00EF0297">
      <w:pPr>
        <w:pStyle w:val="Overskrift1"/>
      </w:pPr>
      <w:bookmarkStart w:id="17" w:name="_Toc199680588"/>
      <w:r w:rsidRPr="004B1090">
        <w:t xml:space="preserve">Bilag </w:t>
      </w:r>
      <w:r>
        <w:t>2</w:t>
      </w:r>
      <w:r w:rsidRPr="004B1090">
        <w:t xml:space="preserve"> Berørte matrikler</w:t>
      </w:r>
      <w:bookmarkEnd w:id="17"/>
    </w:p>
    <w:p w14:paraId="6FDA7F6A" w14:textId="77777777" w:rsidR="00EF0297" w:rsidRDefault="00EF0297" w:rsidP="00EF0297">
      <w:pPr>
        <w:pStyle w:val="Brevtekst"/>
      </w:pPr>
    </w:p>
    <w:p w14:paraId="2C570423" w14:textId="77777777" w:rsidR="00EF0297" w:rsidRDefault="00EF0297" w:rsidP="00EF0297">
      <w:pPr>
        <w:pStyle w:val="Brevtekst"/>
        <w:ind w:left="540"/>
      </w:pPr>
      <w:r w:rsidRPr="006223C8">
        <w:t xml:space="preserve">Omfanget af rådighedsindskrænkninger vil kunne afvige fra efterfølgende i den endelige deklaration. Denne vil blive nærmere fastlagt i forbindelse med den forestående detailprojektering. Rådighedsindskrænkninger vil ske i form af arealafståelse eller servitutpålæg. Servitutpålæg vil bl.a. bestå i deklaration, omfattende nedenstående punkter. </w:t>
      </w:r>
    </w:p>
    <w:p w14:paraId="21468BA8" w14:textId="77777777" w:rsidR="00EF0297" w:rsidRDefault="00EF0297" w:rsidP="00EF0297">
      <w:pPr>
        <w:pStyle w:val="Brevtekst"/>
        <w:ind w:left="540"/>
      </w:pPr>
    </w:p>
    <w:p w14:paraId="2A6876D0" w14:textId="77777777" w:rsidR="00EF0297" w:rsidRPr="005E7C8C" w:rsidRDefault="00EF0297" w:rsidP="00EF0297">
      <w:pPr>
        <w:pStyle w:val="Brevtekst"/>
        <w:numPr>
          <w:ilvl w:val="0"/>
          <w:numId w:val="7"/>
        </w:numPr>
        <w:rPr>
          <w:i/>
          <w:iCs/>
        </w:rPr>
      </w:pPr>
      <w:r w:rsidRPr="005E7C8C">
        <w:rPr>
          <w:i/>
          <w:iCs/>
        </w:rPr>
        <w:t xml:space="preserve">Deklarationsbælte </w:t>
      </w:r>
    </w:p>
    <w:p w14:paraId="04A2C7AF" w14:textId="77777777" w:rsidR="00EF0297" w:rsidRDefault="00EF0297" w:rsidP="00EF0297">
      <w:pPr>
        <w:pStyle w:val="Brevtekst"/>
        <w:ind w:left="1260"/>
      </w:pPr>
      <w:r w:rsidRPr="006223C8">
        <w:t xml:space="preserve">Der fastlægges et deklarationsbælte, som minimum skal være 2 meter på hver sin side af ledningsanlægget, målt fra midten af ledningen. Det er ikke tilladt – uden forudgående tilladelse fra Vandmiljø Randers A/S – at opføre bygninger eller bygningslignende konstruktioner (f.eks. større støttemure), eller foretage beplantning med træer eller beplantning med buske med dybdegående rødder, eller i øvrigt iværksætte noget inden for deklarationsbæltet, der kan være til hinder for adgangen til ledningsnettet, eller til skade for anlægget og for dettes beståen. </w:t>
      </w:r>
    </w:p>
    <w:p w14:paraId="73D327F0" w14:textId="77777777" w:rsidR="00EF0297" w:rsidRPr="005E7C8C" w:rsidRDefault="00EF0297" w:rsidP="00EF0297">
      <w:pPr>
        <w:pStyle w:val="Brevtekst"/>
        <w:numPr>
          <w:ilvl w:val="0"/>
          <w:numId w:val="7"/>
        </w:numPr>
        <w:rPr>
          <w:i/>
          <w:iCs/>
        </w:rPr>
      </w:pPr>
      <w:r w:rsidRPr="005E7C8C">
        <w:rPr>
          <w:i/>
          <w:iCs/>
        </w:rPr>
        <w:t xml:space="preserve">Adgang til ledningsanlæg </w:t>
      </w:r>
    </w:p>
    <w:p w14:paraId="06B01834" w14:textId="77777777" w:rsidR="00EF0297" w:rsidRDefault="00EF0297" w:rsidP="00EF0297">
      <w:pPr>
        <w:pStyle w:val="Brevtekst"/>
        <w:ind w:left="1260"/>
      </w:pPr>
      <w:r w:rsidRPr="006223C8">
        <w:t xml:space="preserve">Ledningsnettet skal henlægge uforstyrret, og der skal til enhver tid gives de berettigede adgang til eftersyn og rensning af ledningsanlægget, samt til at forestå reparations- og vedligeholdelsesarbejder i det omfang Vandmiljø Randers A/S skønner det nødvendigt. </w:t>
      </w:r>
    </w:p>
    <w:p w14:paraId="2C9D39AA" w14:textId="77777777" w:rsidR="00EF0297" w:rsidRPr="005E7C8C" w:rsidRDefault="00EF0297" w:rsidP="00EF0297">
      <w:pPr>
        <w:pStyle w:val="Brevtekst"/>
        <w:numPr>
          <w:ilvl w:val="0"/>
          <w:numId w:val="7"/>
        </w:numPr>
        <w:rPr>
          <w:i/>
          <w:iCs/>
        </w:rPr>
      </w:pPr>
      <w:r w:rsidRPr="005E7C8C">
        <w:rPr>
          <w:i/>
          <w:iCs/>
        </w:rPr>
        <w:t xml:space="preserve">Ulemper samt retablering m.v. </w:t>
      </w:r>
    </w:p>
    <w:p w14:paraId="26BA0022" w14:textId="77777777" w:rsidR="00EF0297" w:rsidRDefault="00EF0297" w:rsidP="00EF0297">
      <w:pPr>
        <w:pStyle w:val="Brevtekst"/>
        <w:ind w:left="1260"/>
      </w:pPr>
      <w:r w:rsidRPr="006223C8">
        <w:t xml:space="preserve">Der skal til enhver tid tåles de ulemper, der kan være forbundet med eventuelle eftersyn, vedligeholdelses- eller reparationsarbejder. I forbindelse med vedligeholdelses- eller reparationsarbejder af ledningsanlægget, foretager ledningsejeren retablering af terræn, belægninger m.v. Erstatning for eventuel forvoldt skade fastlægges ved mindelig overenskomst mellem parterne, eller i mangel heraf, af uvildige personer udmeldt af retten. </w:t>
      </w:r>
    </w:p>
    <w:p w14:paraId="48A3D5DE" w14:textId="77777777" w:rsidR="00EF0297" w:rsidRDefault="00EF0297" w:rsidP="00EF0297">
      <w:pPr>
        <w:pStyle w:val="Brevtekst"/>
        <w:ind w:firstLine="540"/>
      </w:pPr>
    </w:p>
    <w:p w14:paraId="5050845B" w14:textId="77777777" w:rsidR="00EF0297" w:rsidRDefault="00EF0297" w:rsidP="00EF0297">
      <w:pPr>
        <w:pStyle w:val="Brevtekst"/>
        <w:ind w:left="900"/>
      </w:pPr>
      <w:r w:rsidRPr="006223C8">
        <w:t xml:space="preserve">Deklarationer begæres tinglyst på de berørte matrikler med Vandmiljø Randers A/S som påtale berettigede. Randers kommunalbestyrelse erklærer, at man, med henblik på at gennemføre nærværende plan, er indstillet på at fortage </w:t>
      </w:r>
      <w:proofErr w:type="gramStart"/>
      <w:r w:rsidRPr="006223C8">
        <w:t>fornødne</w:t>
      </w:r>
      <w:proofErr w:type="gramEnd"/>
      <w:r w:rsidRPr="006223C8">
        <w:t xml:space="preserve"> arealerhvervelser, samt erhvervelser af rådigheder, ved ekspropriation i overensstemmelse med reglerne i lov om miljøbeskyttelse.</w:t>
      </w:r>
    </w:p>
    <w:p w14:paraId="3BF287AD" w14:textId="77777777" w:rsidR="00EF0297" w:rsidRPr="0071256C" w:rsidRDefault="00EF0297" w:rsidP="00EF0297">
      <w:pPr>
        <w:pStyle w:val="Brevtekst"/>
      </w:pPr>
    </w:p>
    <w:p w14:paraId="624BD1E9" w14:textId="77777777" w:rsidR="00EF0297" w:rsidRDefault="00EF0297" w:rsidP="00EF0297">
      <w:pPr>
        <w:pStyle w:val="Brevtekst"/>
      </w:pPr>
    </w:p>
    <w:p w14:paraId="11C0BE39" w14:textId="77777777" w:rsidR="00EF0297" w:rsidRDefault="00EF0297" w:rsidP="00EF0297">
      <w:pPr>
        <w:pStyle w:val="Brevtekst"/>
      </w:pPr>
    </w:p>
    <w:p w14:paraId="2A4E5DBC" w14:textId="77777777" w:rsidR="00EF0297" w:rsidRDefault="00EF0297" w:rsidP="00EF0297">
      <w:pPr>
        <w:pStyle w:val="Brevtekst"/>
      </w:pPr>
    </w:p>
    <w:p w14:paraId="1B6EC4A6" w14:textId="77777777" w:rsidR="00EF0297" w:rsidRDefault="00EF0297" w:rsidP="00EF0297">
      <w:pPr>
        <w:pStyle w:val="Brevtekst"/>
      </w:pPr>
    </w:p>
    <w:p w14:paraId="037AD57F" w14:textId="77777777" w:rsidR="00EF0297" w:rsidRDefault="00EF0297" w:rsidP="00EF0297">
      <w:pPr>
        <w:rPr>
          <w:rFonts w:ascii="Arial" w:hAnsi="Arial" w:cs="Arial"/>
          <w:bCs/>
          <w:szCs w:val="20"/>
        </w:rPr>
      </w:pPr>
      <w:r>
        <w:br w:type="page"/>
      </w:r>
    </w:p>
    <w:p w14:paraId="1A5D1DAA" w14:textId="77777777" w:rsidR="00EF0297" w:rsidRDefault="00EF0297" w:rsidP="00EF0297">
      <w:pPr>
        <w:pStyle w:val="Overskrift1"/>
      </w:pPr>
      <w:bookmarkStart w:id="18" w:name="_Toc199680589"/>
      <w:r>
        <w:t>Bilag 3 Temakort</w:t>
      </w:r>
      <w:bookmarkEnd w:id="18"/>
    </w:p>
    <w:p w14:paraId="0147C2E7" w14:textId="77777777" w:rsidR="00EF0297" w:rsidRPr="003B2710" w:rsidRDefault="00EF0297" w:rsidP="00EF0297">
      <w:pPr>
        <w:pStyle w:val="Brevtekst"/>
      </w:pPr>
    </w:p>
    <w:p w14:paraId="390CB79D" w14:textId="61498AC3" w:rsidR="00EF0297" w:rsidRDefault="0046163B" w:rsidP="00EF0297">
      <w:pPr>
        <w:jc w:val="both"/>
      </w:pPr>
      <w:r w:rsidRPr="0046163B">
        <w:rPr>
          <w:noProof/>
        </w:rPr>
        <w:drawing>
          <wp:inline distT="0" distB="0" distL="0" distR="0" wp14:anchorId="5D5D5618" wp14:editId="4665DABA">
            <wp:extent cx="5715000" cy="6591300"/>
            <wp:effectExtent l="0" t="0" r="0" b="0"/>
            <wp:docPr id="39646288" name="Billede 1" descr="Et billede, der indeholder kort, teks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6288" name="Billede 1" descr="Et billede, der indeholder kort, tekst&#10;&#10;AI-genereret indhold kan være ukorrekt."/>
                    <pic:cNvPicPr/>
                  </pic:nvPicPr>
                  <pic:blipFill>
                    <a:blip r:embed="rId15"/>
                    <a:stretch>
                      <a:fillRect/>
                    </a:stretch>
                  </pic:blipFill>
                  <pic:spPr>
                    <a:xfrm>
                      <a:off x="0" y="0"/>
                      <a:ext cx="5715000" cy="6591300"/>
                    </a:xfrm>
                    <a:prstGeom prst="rect">
                      <a:avLst/>
                    </a:prstGeom>
                  </pic:spPr>
                </pic:pic>
              </a:graphicData>
            </a:graphic>
          </wp:inline>
        </w:drawing>
      </w:r>
    </w:p>
    <w:p w14:paraId="37ECD582" w14:textId="77777777" w:rsidR="00EF0297" w:rsidRDefault="00EF0297" w:rsidP="00EF0297">
      <w:pPr>
        <w:jc w:val="both"/>
      </w:pPr>
    </w:p>
    <w:p w14:paraId="13C7A882" w14:textId="77777777" w:rsidR="00EF0297" w:rsidRDefault="00EF0297" w:rsidP="00EF0297">
      <w:pPr>
        <w:jc w:val="center"/>
      </w:pPr>
    </w:p>
    <w:p w14:paraId="6D983341" w14:textId="77777777" w:rsidR="00EF0297" w:rsidRDefault="00EF0297" w:rsidP="00EF0297">
      <w:pPr>
        <w:jc w:val="center"/>
      </w:pPr>
    </w:p>
    <w:p w14:paraId="02F32F04" w14:textId="77777777" w:rsidR="00EF0297" w:rsidRDefault="00EF0297" w:rsidP="00EF0297">
      <w:r>
        <w:br w:type="page"/>
      </w:r>
    </w:p>
    <w:p w14:paraId="465F5D3B" w14:textId="77777777" w:rsidR="00EF0297" w:rsidRDefault="00EF0297" w:rsidP="00EF0297">
      <w:pPr>
        <w:pStyle w:val="Overskrift1"/>
      </w:pPr>
      <w:bookmarkStart w:id="19" w:name="_Toc199680590"/>
      <w:r>
        <w:t>Bilag 4 Deloplande</w:t>
      </w:r>
      <w:bookmarkEnd w:id="19"/>
    </w:p>
    <w:p w14:paraId="538883CA" w14:textId="77777777" w:rsidR="00EF0297" w:rsidRDefault="00EF0297" w:rsidP="00EF0297">
      <w:pPr>
        <w:pStyle w:val="Brevtekst"/>
      </w:pPr>
    </w:p>
    <w:tbl>
      <w:tblPr>
        <w:tblStyle w:val="Tabel-Gitter"/>
        <w:tblW w:w="0" w:type="auto"/>
        <w:tblLook w:val="04A0" w:firstRow="1" w:lastRow="0" w:firstColumn="1" w:lastColumn="0" w:noHBand="0" w:noVBand="1"/>
      </w:tblPr>
      <w:tblGrid>
        <w:gridCol w:w="1207"/>
        <w:gridCol w:w="1002"/>
        <w:gridCol w:w="1537"/>
        <w:gridCol w:w="1108"/>
        <w:gridCol w:w="1237"/>
        <w:gridCol w:w="1170"/>
        <w:gridCol w:w="1130"/>
        <w:gridCol w:w="1237"/>
      </w:tblGrid>
      <w:tr w:rsidR="00EF0297" w14:paraId="167ADC2F" w14:textId="77777777" w:rsidTr="00D6379B">
        <w:tc>
          <w:tcPr>
            <w:tcW w:w="1203" w:type="dxa"/>
          </w:tcPr>
          <w:p w14:paraId="3734C7AE" w14:textId="77777777" w:rsidR="00EF0297" w:rsidRPr="00EF3F15" w:rsidRDefault="00EF0297" w:rsidP="00D6379B">
            <w:pPr>
              <w:pStyle w:val="Brevtekst"/>
              <w:rPr>
                <w:sz w:val="18"/>
                <w:szCs w:val="18"/>
              </w:rPr>
            </w:pPr>
            <w:r w:rsidRPr="00EF3F15">
              <w:rPr>
                <w:sz w:val="18"/>
                <w:szCs w:val="18"/>
              </w:rPr>
              <w:t>Kloakopland Plan</w:t>
            </w:r>
          </w:p>
        </w:tc>
        <w:tc>
          <w:tcPr>
            <w:tcW w:w="1203" w:type="dxa"/>
          </w:tcPr>
          <w:p w14:paraId="7EDD3C3E" w14:textId="77777777" w:rsidR="00EF0297" w:rsidRPr="00EF3F15" w:rsidRDefault="00EF0297" w:rsidP="00D6379B">
            <w:pPr>
              <w:pStyle w:val="Brevtekst"/>
              <w:rPr>
                <w:sz w:val="18"/>
                <w:szCs w:val="18"/>
              </w:rPr>
            </w:pPr>
            <w:r w:rsidRPr="00EF3F15">
              <w:rPr>
                <w:sz w:val="18"/>
                <w:szCs w:val="18"/>
              </w:rPr>
              <w:t>Areal</w:t>
            </w:r>
          </w:p>
          <w:p w14:paraId="085D1528" w14:textId="77777777" w:rsidR="00EF0297" w:rsidRPr="00EF3F15" w:rsidRDefault="00EF0297" w:rsidP="00D6379B">
            <w:pPr>
              <w:pStyle w:val="Brevtekst"/>
              <w:rPr>
                <w:sz w:val="18"/>
                <w:szCs w:val="18"/>
              </w:rPr>
            </w:pPr>
            <w:r w:rsidRPr="00EF3F15">
              <w:rPr>
                <w:sz w:val="18"/>
                <w:szCs w:val="18"/>
              </w:rPr>
              <w:t>Ha</w:t>
            </w:r>
          </w:p>
        </w:tc>
        <w:tc>
          <w:tcPr>
            <w:tcW w:w="1203" w:type="dxa"/>
          </w:tcPr>
          <w:p w14:paraId="7601521B" w14:textId="77777777" w:rsidR="00EF0297" w:rsidRPr="00EF3F15" w:rsidRDefault="00EF0297" w:rsidP="00D6379B">
            <w:pPr>
              <w:pStyle w:val="Brevtekst"/>
              <w:rPr>
                <w:sz w:val="18"/>
                <w:szCs w:val="18"/>
              </w:rPr>
            </w:pPr>
            <w:r w:rsidRPr="00EF3F15">
              <w:rPr>
                <w:sz w:val="18"/>
                <w:szCs w:val="18"/>
              </w:rPr>
              <w:t>Afløbskoefficient</w:t>
            </w:r>
          </w:p>
          <w:p w14:paraId="2BB7C6F4" w14:textId="77777777" w:rsidR="00EF0297" w:rsidRPr="00EF3F15" w:rsidRDefault="00EF0297" w:rsidP="00D6379B">
            <w:pPr>
              <w:pStyle w:val="Brevtekst"/>
              <w:rPr>
                <w:sz w:val="18"/>
                <w:szCs w:val="18"/>
              </w:rPr>
            </w:pPr>
            <w:r w:rsidRPr="00EF3F15">
              <w:rPr>
                <w:sz w:val="18"/>
                <w:szCs w:val="18"/>
              </w:rPr>
              <w:t>-</w:t>
            </w:r>
          </w:p>
        </w:tc>
        <w:tc>
          <w:tcPr>
            <w:tcW w:w="1203" w:type="dxa"/>
          </w:tcPr>
          <w:p w14:paraId="44583CE8" w14:textId="77777777" w:rsidR="00EF0297" w:rsidRPr="00EF3F15" w:rsidRDefault="00EF0297" w:rsidP="00D6379B">
            <w:pPr>
              <w:pStyle w:val="Brevtekst"/>
              <w:rPr>
                <w:sz w:val="18"/>
                <w:szCs w:val="18"/>
              </w:rPr>
            </w:pPr>
            <w:r w:rsidRPr="00EF3F15">
              <w:rPr>
                <w:sz w:val="18"/>
                <w:szCs w:val="18"/>
              </w:rPr>
              <w:t>Befæstet areal</w:t>
            </w:r>
          </w:p>
          <w:p w14:paraId="082567F3" w14:textId="77777777" w:rsidR="00EF0297" w:rsidRPr="00EF3F15" w:rsidRDefault="00EF0297" w:rsidP="00D6379B">
            <w:pPr>
              <w:pStyle w:val="Brevtekst"/>
              <w:rPr>
                <w:sz w:val="18"/>
                <w:szCs w:val="18"/>
              </w:rPr>
            </w:pPr>
            <w:r w:rsidRPr="00EF3F15">
              <w:rPr>
                <w:sz w:val="18"/>
                <w:szCs w:val="18"/>
              </w:rPr>
              <w:t>Ha</w:t>
            </w:r>
          </w:p>
        </w:tc>
        <w:tc>
          <w:tcPr>
            <w:tcW w:w="1204" w:type="dxa"/>
          </w:tcPr>
          <w:p w14:paraId="1E119CB0" w14:textId="77777777" w:rsidR="00EF0297" w:rsidRPr="00EF3F15" w:rsidRDefault="00EF0297" w:rsidP="00D6379B">
            <w:pPr>
              <w:pStyle w:val="Brevtekst"/>
              <w:rPr>
                <w:sz w:val="18"/>
                <w:szCs w:val="18"/>
              </w:rPr>
            </w:pPr>
            <w:r w:rsidRPr="00EF3F15">
              <w:rPr>
                <w:sz w:val="18"/>
                <w:szCs w:val="18"/>
              </w:rPr>
              <w:t>Kloaksystem</w:t>
            </w:r>
          </w:p>
          <w:p w14:paraId="24B4C363" w14:textId="77777777" w:rsidR="00EF0297" w:rsidRPr="00EF3F15" w:rsidRDefault="00EF0297" w:rsidP="00D6379B">
            <w:pPr>
              <w:pStyle w:val="Brevtekst"/>
              <w:rPr>
                <w:sz w:val="18"/>
                <w:szCs w:val="18"/>
              </w:rPr>
            </w:pPr>
            <w:r w:rsidRPr="00EF3F15">
              <w:rPr>
                <w:sz w:val="18"/>
                <w:szCs w:val="18"/>
              </w:rPr>
              <w:t>type</w:t>
            </w:r>
          </w:p>
        </w:tc>
        <w:tc>
          <w:tcPr>
            <w:tcW w:w="1204" w:type="dxa"/>
          </w:tcPr>
          <w:p w14:paraId="45B87053" w14:textId="77777777" w:rsidR="00EF0297" w:rsidRDefault="00EF0297" w:rsidP="00D6379B">
            <w:pPr>
              <w:pStyle w:val="Brevtekst"/>
              <w:rPr>
                <w:sz w:val="18"/>
                <w:szCs w:val="18"/>
              </w:rPr>
            </w:pPr>
            <w:r w:rsidRPr="00EF3F15">
              <w:rPr>
                <w:sz w:val="18"/>
                <w:szCs w:val="18"/>
              </w:rPr>
              <w:t>Spildevand</w:t>
            </w:r>
          </w:p>
          <w:p w14:paraId="4FBA054E" w14:textId="77777777" w:rsidR="00EF0297" w:rsidRPr="00EF3F15" w:rsidRDefault="00EF0297" w:rsidP="00D6379B">
            <w:pPr>
              <w:pStyle w:val="Brevtekst"/>
              <w:rPr>
                <w:sz w:val="18"/>
                <w:szCs w:val="18"/>
              </w:rPr>
            </w:pPr>
            <w:r w:rsidRPr="00EF3F15">
              <w:rPr>
                <w:sz w:val="18"/>
                <w:szCs w:val="18"/>
              </w:rPr>
              <w:t>PE</w:t>
            </w:r>
          </w:p>
        </w:tc>
        <w:tc>
          <w:tcPr>
            <w:tcW w:w="1204" w:type="dxa"/>
          </w:tcPr>
          <w:p w14:paraId="2E6A636B" w14:textId="77777777" w:rsidR="00EF0297" w:rsidRPr="00EF3F15" w:rsidRDefault="00EF0297" w:rsidP="00D6379B">
            <w:pPr>
              <w:pStyle w:val="Brevtekst"/>
              <w:rPr>
                <w:sz w:val="18"/>
                <w:szCs w:val="18"/>
              </w:rPr>
            </w:pPr>
            <w:r w:rsidRPr="00EF3F15">
              <w:rPr>
                <w:sz w:val="18"/>
                <w:szCs w:val="18"/>
              </w:rPr>
              <w:t>Udløb</w:t>
            </w:r>
          </w:p>
        </w:tc>
        <w:tc>
          <w:tcPr>
            <w:tcW w:w="1204" w:type="dxa"/>
          </w:tcPr>
          <w:p w14:paraId="4274D0CB" w14:textId="77777777" w:rsidR="00EF0297" w:rsidRPr="00EF3F15" w:rsidRDefault="00EF0297" w:rsidP="00D6379B">
            <w:pPr>
              <w:pStyle w:val="Brevtekst"/>
              <w:rPr>
                <w:sz w:val="18"/>
                <w:szCs w:val="18"/>
              </w:rPr>
            </w:pPr>
            <w:r w:rsidRPr="00EF3F15">
              <w:rPr>
                <w:sz w:val="18"/>
                <w:szCs w:val="18"/>
              </w:rPr>
              <w:t>Bemærkning</w:t>
            </w:r>
          </w:p>
        </w:tc>
      </w:tr>
      <w:tr w:rsidR="00EF0297" w14:paraId="0E4DE3C6" w14:textId="77777777" w:rsidTr="00D6379B">
        <w:tc>
          <w:tcPr>
            <w:tcW w:w="1203" w:type="dxa"/>
          </w:tcPr>
          <w:p w14:paraId="025DA1CA" w14:textId="77777777" w:rsidR="00EF0297" w:rsidRPr="00EF3F15" w:rsidRDefault="00EF0297" w:rsidP="00D6379B">
            <w:pPr>
              <w:pStyle w:val="Brevtekst"/>
              <w:rPr>
                <w:sz w:val="18"/>
                <w:szCs w:val="18"/>
              </w:rPr>
            </w:pPr>
            <w:r w:rsidRPr="00EF3F15">
              <w:rPr>
                <w:sz w:val="18"/>
                <w:szCs w:val="18"/>
              </w:rPr>
              <w:t>LB24</w:t>
            </w:r>
          </w:p>
        </w:tc>
        <w:tc>
          <w:tcPr>
            <w:tcW w:w="1203" w:type="dxa"/>
          </w:tcPr>
          <w:p w14:paraId="5D146406" w14:textId="77777777" w:rsidR="00EF0297" w:rsidRPr="00EF3F15" w:rsidRDefault="00EF0297" w:rsidP="00D6379B">
            <w:pPr>
              <w:pStyle w:val="Brevtekst"/>
              <w:rPr>
                <w:sz w:val="18"/>
                <w:szCs w:val="18"/>
              </w:rPr>
            </w:pPr>
            <w:r w:rsidRPr="00EF3F15">
              <w:rPr>
                <w:sz w:val="18"/>
                <w:szCs w:val="18"/>
              </w:rPr>
              <w:t>8,94</w:t>
            </w:r>
          </w:p>
        </w:tc>
        <w:tc>
          <w:tcPr>
            <w:tcW w:w="1203" w:type="dxa"/>
          </w:tcPr>
          <w:p w14:paraId="724E295F" w14:textId="77777777" w:rsidR="00EF0297" w:rsidRPr="00EF3F15" w:rsidRDefault="00EF0297" w:rsidP="00D6379B">
            <w:pPr>
              <w:pStyle w:val="Brevtekst"/>
              <w:rPr>
                <w:sz w:val="18"/>
                <w:szCs w:val="18"/>
              </w:rPr>
            </w:pPr>
            <w:r w:rsidRPr="00EF3F15">
              <w:rPr>
                <w:sz w:val="18"/>
                <w:szCs w:val="18"/>
              </w:rPr>
              <w:t>0,4</w:t>
            </w:r>
          </w:p>
        </w:tc>
        <w:tc>
          <w:tcPr>
            <w:tcW w:w="1203" w:type="dxa"/>
          </w:tcPr>
          <w:p w14:paraId="3B9627A2" w14:textId="77777777" w:rsidR="00EF0297" w:rsidRPr="00EF3F15" w:rsidRDefault="00EF0297" w:rsidP="00D6379B">
            <w:pPr>
              <w:pStyle w:val="Brevtekst"/>
              <w:rPr>
                <w:sz w:val="18"/>
                <w:szCs w:val="18"/>
              </w:rPr>
            </w:pPr>
            <w:r w:rsidRPr="00EF3F15">
              <w:rPr>
                <w:sz w:val="18"/>
                <w:szCs w:val="18"/>
              </w:rPr>
              <w:t>3,58</w:t>
            </w:r>
          </w:p>
        </w:tc>
        <w:tc>
          <w:tcPr>
            <w:tcW w:w="1204" w:type="dxa"/>
          </w:tcPr>
          <w:p w14:paraId="0A7B5117" w14:textId="77777777" w:rsidR="00EF0297" w:rsidRPr="00EF3F15" w:rsidRDefault="00EF0297" w:rsidP="00D6379B">
            <w:pPr>
              <w:pStyle w:val="Brevtekst"/>
              <w:rPr>
                <w:sz w:val="18"/>
                <w:szCs w:val="18"/>
              </w:rPr>
            </w:pPr>
            <w:r w:rsidRPr="00EF3F15">
              <w:rPr>
                <w:sz w:val="18"/>
                <w:szCs w:val="18"/>
              </w:rPr>
              <w:t>Separat</w:t>
            </w:r>
          </w:p>
        </w:tc>
        <w:tc>
          <w:tcPr>
            <w:tcW w:w="1204" w:type="dxa"/>
          </w:tcPr>
          <w:p w14:paraId="37E28DA9" w14:textId="77777777" w:rsidR="00EF0297" w:rsidRPr="00EF3F15" w:rsidRDefault="00EF0297" w:rsidP="00D6379B">
            <w:pPr>
              <w:pStyle w:val="Brevtekst"/>
              <w:rPr>
                <w:sz w:val="18"/>
                <w:szCs w:val="18"/>
              </w:rPr>
            </w:pPr>
            <w:r w:rsidRPr="00EF3F15">
              <w:rPr>
                <w:sz w:val="18"/>
                <w:szCs w:val="18"/>
              </w:rPr>
              <w:t>130</w:t>
            </w:r>
          </w:p>
        </w:tc>
        <w:tc>
          <w:tcPr>
            <w:tcW w:w="1204" w:type="dxa"/>
          </w:tcPr>
          <w:p w14:paraId="09616FFA" w14:textId="77777777" w:rsidR="00EF0297" w:rsidRPr="00EF3F15" w:rsidRDefault="00EF0297" w:rsidP="00D6379B">
            <w:pPr>
              <w:pStyle w:val="Brevtekst"/>
              <w:rPr>
                <w:sz w:val="18"/>
                <w:szCs w:val="18"/>
              </w:rPr>
            </w:pPr>
            <w:r w:rsidRPr="00EF3F15">
              <w:rPr>
                <w:sz w:val="18"/>
                <w:szCs w:val="18"/>
              </w:rPr>
              <w:t>B0601RU</w:t>
            </w:r>
          </w:p>
        </w:tc>
        <w:tc>
          <w:tcPr>
            <w:tcW w:w="1204" w:type="dxa"/>
          </w:tcPr>
          <w:p w14:paraId="7A118CA7" w14:textId="77777777" w:rsidR="00EF0297" w:rsidRPr="00EF3F15" w:rsidRDefault="00EF0297" w:rsidP="00D6379B">
            <w:pPr>
              <w:pStyle w:val="Brevtekst"/>
              <w:rPr>
                <w:sz w:val="18"/>
                <w:szCs w:val="18"/>
              </w:rPr>
            </w:pPr>
          </w:p>
        </w:tc>
      </w:tr>
    </w:tbl>
    <w:p w14:paraId="5D27D535" w14:textId="77777777" w:rsidR="00EF0297" w:rsidRDefault="00EF0297" w:rsidP="00EF0297">
      <w:pPr>
        <w:pStyle w:val="Brevtekst"/>
      </w:pPr>
    </w:p>
    <w:p w14:paraId="5C2B2785" w14:textId="77777777" w:rsidR="00EF0297" w:rsidRDefault="00EF0297" w:rsidP="00EF0297">
      <w:pPr>
        <w:pStyle w:val="Brevtekst"/>
      </w:pPr>
    </w:p>
    <w:p w14:paraId="7E980E47" w14:textId="77777777" w:rsidR="00EF0297" w:rsidRDefault="00EF0297" w:rsidP="00EF0297">
      <w:pPr>
        <w:rPr>
          <w:rFonts w:ascii="Arial" w:hAnsi="Arial" w:cs="Arial"/>
          <w:bCs/>
          <w:szCs w:val="20"/>
        </w:rPr>
      </w:pPr>
      <w:r>
        <w:br w:type="page"/>
      </w:r>
    </w:p>
    <w:p w14:paraId="2A68A864" w14:textId="77777777" w:rsidR="00EF0297" w:rsidRPr="00F96DE2" w:rsidRDefault="00EF0297" w:rsidP="00EF0297">
      <w:pPr>
        <w:pStyle w:val="Overskrift1"/>
      </w:pPr>
      <w:bookmarkStart w:id="20" w:name="_Toc199680591"/>
      <w:r w:rsidRPr="00F96DE2">
        <w:t xml:space="preserve">Bilag 5 - Vedtægter for </w:t>
      </w:r>
      <w:r>
        <w:t>spildevands</w:t>
      </w:r>
      <w:r w:rsidRPr="00F96DE2">
        <w:t>laug</w:t>
      </w:r>
      <w:bookmarkEnd w:id="20"/>
      <w:r w:rsidRPr="00F96DE2">
        <w:t xml:space="preserve"> </w:t>
      </w:r>
    </w:p>
    <w:p w14:paraId="0C10BBB4" w14:textId="77777777" w:rsidR="00EF0297" w:rsidRDefault="00EF0297" w:rsidP="00EF0297">
      <w:pPr>
        <w:pStyle w:val="Brevtekst"/>
        <w:rPr>
          <w:b/>
          <w:color w:val="FF0000"/>
        </w:rPr>
      </w:pPr>
    </w:p>
    <w:p w14:paraId="78FDA4C8" w14:textId="77777777" w:rsidR="00EF0297" w:rsidRPr="00DB4F66" w:rsidRDefault="00EF0297" w:rsidP="00EF0297">
      <w:pPr>
        <w:pStyle w:val="Brevtekst"/>
        <w:rPr>
          <w:rStyle w:val="Strk"/>
        </w:rPr>
      </w:pPr>
      <w:r w:rsidRPr="00DB4F66">
        <w:rPr>
          <w:rStyle w:val="Strk"/>
        </w:rPr>
        <w:t>Spildevandslaug for storparceller i delområde II i lokalplan 689</w:t>
      </w:r>
    </w:p>
    <w:p w14:paraId="35A775EE" w14:textId="77777777" w:rsidR="00EF0297" w:rsidRPr="00F96DE2" w:rsidRDefault="00EF0297" w:rsidP="00EF0297">
      <w:pPr>
        <w:pStyle w:val="Brevtekst"/>
        <w:rPr>
          <w:color w:val="FF0000"/>
        </w:rPr>
      </w:pPr>
      <w:r w:rsidRPr="00F96DE2">
        <w:rPr>
          <w:b/>
          <w:color w:val="FF0000"/>
        </w:rPr>
        <w:t xml:space="preserve"> </w:t>
      </w:r>
    </w:p>
    <w:p w14:paraId="74640D3D" w14:textId="77777777" w:rsidR="00EF0297" w:rsidRPr="00DB4F66" w:rsidRDefault="00EF0297" w:rsidP="00EF0297">
      <w:pPr>
        <w:pStyle w:val="Brevtekst"/>
        <w:rPr>
          <w:rStyle w:val="Strk"/>
        </w:rPr>
      </w:pPr>
      <w:r w:rsidRPr="00DB4F66">
        <w:rPr>
          <w:rStyle w:val="Strk"/>
        </w:rPr>
        <w:t xml:space="preserve">Indholdsfortegnelse </w:t>
      </w:r>
    </w:p>
    <w:p w14:paraId="3D5CDEF0" w14:textId="77777777" w:rsidR="00EF0297" w:rsidRPr="000528EA" w:rsidRDefault="00EF0297" w:rsidP="00EF0297">
      <w:pPr>
        <w:pStyle w:val="Brevtekst"/>
        <w:rPr>
          <w:sz w:val="22"/>
          <w:szCs w:val="22"/>
        </w:rPr>
      </w:pPr>
      <w:r w:rsidRPr="000528EA">
        <w:rPr>
          <w:sz w:val="22"/>
          <w:szCs w:val="22"/>
        </w:rPr>
        <w:t xml:space="preserve">Kap. 1 - Spildevandslaugets navn og hjemsted </w:t>
      </w:r>
    </w:p>
    <w:p w14:paraId="2EE167BE" w14:textId="77777777" w:rsidR="00EF0297" w:rsidRPr="000528EA" w:rsidRDefault="00EF0297" w:rsidP="00EF0297">
      <w:pPr>
        <w:pStyle w:val="Brevtekst"/>
        <w:rPr>
          <w:sz w:val="22"/>
          <w:szCs w:val="22"/>
        </w:rPr>
      </w:pPr>
      <w:r w:rsidRPr="000528EA">
        <w:rPr>
          <w:sz w:val="22"/>
          <w:szCs w:val="22"/>
        </w:rPr>
        <w:t xml:space="preserve">Kap. 2 - Laugets område og medlemskab </w:t>
      </w:r>
    </w:p>
    <w:p w14:paraId="1855B39A" w14:textId="77777777" w:rsidR="00EF0297" w:rsidRPr="000528EA" w:rsidRDefault="00EF0297" w:rsidP="00EF0297">
      <w:pPr>
        <w:pStyle w:val="Brevtekst"/>
        <w:rPr>
          <w:sz w:val="22"/>
          <w:szCs w:val="22"/>
        </w:rPr>
      </w:pPr>
      <w:r w:rsidRPr="000528EA">
        <w:rPr>
          <w:sz w:val="22"/>
          <w:szCs w:val="22"/>
        </w:rPr>
        <w:t xml:space="preserve">Kap. 3 - Laugets formål og opgaver, herunder drift og vedligeholdelse </w:t>
      </w:r>
    </w:p>
    <w:p w14:paraId="2AD7CAAD" w14:textId="77777777" w:rsidR="00EF0297" w:rsidRPr="000528EA" w:rsidRDefault="00EF0297" w:rsidP="00EF0297">
      <w:pPr>
        <w:pStyle w:val="Brevtekst"/>
        <w:rPr>
          <w:sz w:val="22"/>
          <w:szCs w:val="22"/>
        </w:rPr>
      </w:pPr>
      <w:r w:rsidRPr="000528EA">
        <w:rPr>
          <w:sz w:val="22"/>
          <w:szCs w:val="22"/>
        </w:rPr>
        <w:t xml:space="preserve">Kap. 4 - Medlemmernes forhold til spildevandslauget </w:t>
      </w:r>
    </w:p>
    <w:p w14:paraId="33871D60" w14:textId="77777777" w:rsidR="00EF0297" w:rsidRPr="000528EA" w:rsidRDefault="00EF0297" w:rsidP="00EF0297">
      <w:pPr>
        <w:pStyle w:val="Brevtekst"/>
        <w:rPr>
          <w:sz w:val="22"/>
          <w:szCs w:val="22"/>
        </w:rPr>
      </w:pPr>
      <w:r w:rsidRPr="000528EA">
        <w:rPr>
          <w:sz w:val="22"/>
          <w:szCs w:val="22"/>
        </w:rPr>
        <w:t xml:space="preserve">Kap. 5 - Laugets ledelse og administration </w:t>
      </w:r>
    </w:p>
    <w:p w14:paraId="617EAD23" w14:textId="77777777" w:rsidR="00EF0297" w:rsidRPr="000528EA" w:rsidRDefault="00EF0297" w:rsidP="00EF0297">
      <w:pPr>
        <w:pStyle w:val="Brevtekst"/>
        <w:rPr>
          <w:sz w:val="22"/>
          <w:szCs w:val="22"/>
        </w:rPr>
      </w:pPr>
      <w:r w:rsidRPr="000528EA">
        <w:rPr>
          <w:sz w:val="22"/>
          <w:szCs w:val="22"/>
        </w:rPr>
        <w:t xml:space="preserve">Kap. 6 - Regnskab og revision </w:t>
      </w:r>
    </w:p>
    <w:p w14:paraId="53C4F992" w14:textId="77777777" w:rsidR="00EF0297" w:rsidRPr="00F96DE2" w:rsidRDefault="00EF0297" w:rsidP="00EF0297">
      <w:pPr>
        <w:pStyle w:val="Brevtekst"/>
        <w:rPr>
          <w:color w:val="FF0000"/>
        </w:rPr>
      </w:pPr>
      <w:r w:rsidRPr="000528EA">
        <w:rPr>
          <w:sz w:val="22"/>
          <w:szCs w:val="22"/>
        </w:rPr>
        <w:t>Kap. 7 - Forskellige bestemmelser</w:t>
      </w:r>
      <w:r w:rsidRPr="000528EA">
        <w:t xml:space="preserve"> </w:t>
      </w:r>
    </w:p>
    <w:p w14:paraId="46A7386B" w14:textId="77777777" w:rsidR="00EF0297" w:rsidRDefault="00EF0297" w:rsidP="00EF0297">
      <w:pPr>
        <w:pStyle w:val="Brevtekst"/>
        <w:rPr>
          <w:b/>
          <w:color w:val="FF0000"/>
        </w:rPr>
      </w:pPr>
    </w:p>
    <w:p w14:paraId="182C4DAB" w14:textId="77777777" w:rsidR="00EF0297" w:rsidRPr="00DB4F66" w:rsidRDefault="00EF0297" w:rsidP="00EF0297">
      <w:pPr>
        <w:pStyle w:val="Brevtekst"/>
        <w:rPr>
          <w:rStyle w:val="Strk"/>
        </w:rPr>
      </w:pPr>
      <w:r w:rsidRPr="00DB4F66">
        <w:rPr>
          <w:rStyle w:val="Strk"/>
        </w:rPr>
        <w:t xml:space="preserve">Kapitel 1 - Spildevandslaugets navn og hjemsted </w:t>
      </w:r>
    </w:p>
    <w:p w14:paraId="76AC6911" w14:textId="77777777" w:rsidR="00EF0297" w:rsidRPr="000528EA" w:rsidRDefault="00EF0297" w:rsidP="00EF0297">
      <w:pPr>
        <w:pStyle w:val="Brevtekst"/>
        <w:rPr>
          <w:sz w:val="22"/>
          <w:szCs w:val="22"/>
        </w:rPr>
      </w:pPr>
      <w:r w:rsidRPr="000528EA">
        <w:rPr>
          <w:sz w:val="22"/>
          <w:szCs w:val="22"/>
        </w:rPr>
        <w:t xml:space="preserve">§ 1 Spildevandslaugets navn er ”Spildevandslaug for storparceller i delområde II i lokalplan 689” </w:t>
      </w:r>
    </w:p>
    <w:p w14:paraId="4F47AA1C" w14:textId="77777777" w:rsidR="00EF0297" w:rsidRPr="000528EA" w:rsidRDefault="00EF0297" w:rsidP="00EF0297">
      <w:pPr>
        <w:pStyle w:val="Brevtekst"/>
        <w:rPr>
          <w:sz w:val="22"/>
          <w:szCs w:val="22"/>
        </w:rPr>
      </w:pPr>
      <w:r w:rsidRPr="000528EA">
        <w:rPr>
          <w:sz w:val="22"/>
          <w:szCs w:val="22"/>
        </w:rPr>
        <w:t xml:space="preserve">§ 2 Stk. 1. Laugets hjemsted er Randers Kommune. </w:t>
      </w:r>
    </w:p>
    <w:p w14:paraId="0B55D49C" w14:textId="77777777" w:rsidR="00EF0297" w:rsidRDefault="00EF0297" w:rsidP="00EF0297">
      <w:pPr>
        <w:pStyle w:val="Brevtekst"/>
        <w:rPr>
          <w:rStyle w:val="Strk"/>
        </w:rPr>
      </w:pPr>
    </w:p>
    <w:p w14:paraId="76CA0F61" w14:textId="77777777" w:rsidR="00EF0297" w:rsidRPr="00DB4F66" w:rsidRDefault="00EF0297" w:rsidP="00EF0297">
      <w:pPr>
        <w:pStyle w:val="Brevtekst"/>
        <w:rPr>
          <w:rStyle w:val="Strk"/>
        </w:rPr>
      </w:pPr>
      <w:r w:rsidRPr="00DB4F66">
        <w:rPr>
          <w:rStyle w:val="Strk"/>
        </w:rPr>
        <w:t xml:space="preserve">Kapitel 2 - Laugets område og medlemskab </w:t>
      </w:r>
    </w:p>
    <w:p w14:paraId="40BCEA9C" w14:textId="77777777" w:rsidR="00EF0297" w:rsidRPr="000528EA" w:rsidRDefault="00EF0297" w:rsidP="00EF0297">
      <w:pPr>
        <w:pStyle w:val="Brevtekst"/>
        <w:rPr>
          <w:sz w:val="22"/>
          <w:szCs w:val="22"/>
        </w:rPr>
      </w:pPr>
      <w:r w:rsidRPr="000528EA">
        <w:rPr>
          <w:sz w:val="22"/>
          <w:szCs w:val="22"/>
        </w:rPr>
        <w:t xml:space="preserve">§ 3 Stk. 1. Laugets geografiske område er angivet som storparceller i delområde II i lokalplan 689. </w:t>
      </w:r>
    </w:p>
    <w:p w14:paraId="2A812B94" w14:textId="77777777" w:rsidR="00EF0297" w:rsidRPr="000528EA" w:rsidRDefault="00EF0297" w:rsidP="00EF0297">
      <w:pPr>
        <w:pStyle w:val="Brevtekst"/>
        <w:rPr>
          <w:sz w:val="22"/>
          <w:szCs w:val="22"/>
        </w:rPr>
      </w:pPr>
      <w:r w:rsidRPr="000528EA">
        <w:rPr>
          <w:sz w:val="22"/>
          <w:szCs w:val="22"/>
        </w:rPr>
        <w:t xml:space="preserve">Stk. 2. Laugets medlemmer er de til enhver tid værende ejere af de ejendomme, der ligger inden for de enkelte storparceller i laugets geografiske område. </w:t>
      </w:r>
    </w:p>
    <w:p w14:paraId="38719C7D" w14:textId="77777777" w:rsidR="00EF0297" w:rsidRDefault="00EF0297" w:rsidP="00EF0297">
      <w:pPr>
        <w:pStyle w:val="Brevtekst"/>
        <w:rPr>
          <w:sz w:val="22"/>
          <w:szCs w:val="22"/>
        </w:rPr>
      </w:pPr>
      <w:r w:rsidRPr="000528EA">
        <w:rPr>
          <w:sz w:val="22"/>
          <w:szCs w:val="22"/>
        </w:rPr>
        <w:t xml:space="preserve">§ 4 Lauget forestår funktionen som spildevandslaug jf. bekendtgørelse nr. 1393 af 21. juni 2021 om spildevandstilladelser m.v. efter miljøbeskyttelseslovens kapitel 3 og 4. Lauget varetager i den forbindelse drift, vedligeholdelse og fornyelse af det fælles private regnvands- og spildevandsanlæg. </w:t>
      </w:r>
    </w:p>
    <w:p w14:paraId="798D4B70" w14:textId="77777777" w:rsidR="00EF0297" w:rsidRPr="000528EA" w:rsidRDefault="00EF0297" w:rsidP="00EF0297">
      <w:pPr>
        <w:pStyle w:val="Brevtekst"/>
        <w:rPr>
          <w:sz w:val="22"/>
          <w:szCs w:val="22"/>
        </w:rPr>
      </w:pPr>
    </w:p>
    <w:p w14:paraId="3C93F456" w14:textId="77777777" w:rsidR="00EF0297" w:rsidRPr="00DB4F66" w:rsidRDefault="00EF0297" w:rsidP="00EF0297">
      <w:pPr>
        <w:pStyle w:val="Brevtekst"/>
        <w:rPr>
          <w:rStyle w:val="Strk"/>
        </w:rPr>
      </w:pPr>
      <w:r w:rsidRPr="00DB4F66">
        <w:rPr>
          <w:rStyle w:val="Strk"/>
        </w:rPr>
        <w:t xml:space="preserve">Kapitel 3 - Laugets formål og opgaver, herunder drift og vedligeholdelse </w:t>
      </w:r>
    </w:p>
    <w:p w14:paraId="13114968" w14:textId="77777777" w:rsidR="00EF0297" w:rsidRPr="000528EA" w:rsidRDefault="00EF0297" w:rsidP="00EF0297">
      <w:pPr>
        <w:pStyle w:val="Brevtekst"/>
        <w:rPr>
          <w:sz w:val="22"/>
          <w:szCs w:val="22"/>
        </w:rPr>
      </w:pPr>
      <w:r w:rsidRPr="000528EA">
        <w:rPr>
          <w:sz w:val="22"/>
          <w:szCs w:val="22"/>
        </w:rPr>
        <w:t xml:space="preserve">§ 5 Laugets formål er at drive og vedligeholde et fællesprivat regnvands- og spildevandsanlæg inden for før nævnte område. </w:t>
      </w:r>
    </w:p>
    <w:p w14:paraId="1939DD2C" w14:textId="77777777" w:rsidR="00EF0297" w:rsidRPr="000528EA" w:rsidRDefault="00EF0297" w:rsidP="00EF0297">
      <w:pPr>
        <w:pStyle w:val="Brevtekst"/>
        <w:rPr>
          <w:sz w:val="22"/>
          <w:szCs w:val="22"/>
        </w:rPr>
      </w:pPr>
      <w:r w:rsidRPr="000528EA">
        <w:rPr>
          <w:sz w:val="22"/>
          <w:szCs w:val="22"/>
        </w:rPr>
        <w:t xml:space="preserve">§ 6 Lauget er forpligtet til at modtage regnvand og spildevand fra alle ejendommene indenfor laugets område. </w:t>
      </w:r>
    </w:p>
    <w:p w14:paraId="5BE691E9" w14:textId="77777777" w:rsidR="00EF0297" w:rsidRPr="00F96DE2" w:rsidRDefault="00EF0297" w:rsidP="00EF0297">
      <w:pPr>
        <w:pStyle w:val="Brevtekst"/>
        <w:rPr>
          <w:color w:val="FF0000"/>
        </w:rPr>
      </w:pPr>
      <w:r w:rsidRPr="000528EA">
        <w:rPr>
          <w:sz w:val="22"/>
          <w:szCs w:val="22"/>
        </w:rPr>
        <w:t>§ 7 Lauget er berettiget til at foretage nødvendige reparationer til enhver tid og er i den forbindelse berettiget til i nødvendigt omfang, at færdes på private grunde i området.</w:t>
      </w:r>
      <w:r w:rsidRPr="00F96DE2">
        <w:rPr>
          <w:color w:val="FF0000"/>
        </w:rPr>
        <w:t xml:space="preserve"> </w:t>
      </w:r>
    </w:p>
    <w:p w14:paraId="377888F0" w14:textId="77777777" w:rsidR="00EF0297" w:rsidRPr="000528EA" w:rsidRDefault="00EF0297" w:rsidP="00EF0297">
      <w:pPr>
        <w:pStyle w:val="Brevtekst"/>
        <w:rPr>
          <w:sz w:val="22"/>
          <w:szCs w:val="22"/>
        </w:rPr>
      </w:pPr>
      <w:r w:rsidRPr="00DB4F66">
        <w:rPr>
          <w:sz w:val="22"/>
          <w:szCs w:val="22"/>
        </w:rPr>
        <w:t>§ 8</w:t>
      </w:r>
      <w:r w:rsidRPr="00DB4F66">
        <w:t xml:space="preserve"> </w:t>
      </w:r>
      <w:r w:rsidRPr="000528EA">
        <w:rPr>
          <w:sz w:val="22"/>
          <w:szCs w:val="22"/>
        </w:rPr>
        <w:t xml:space="preserve">Hvis en ejendom etableres på en måde, der efter laugets skøn medfører større regnvandsafledning end forudsat ved laugets etablering, kan </w:t>
      </w:r>
      <w:proofErr w:type="spellStart"/>
      <w:r w:rsidRPr="000528EA">
        <w:rPr>
          <w:sz w:val="22"/>
          <w:szCs w:val="22"/>
        </w:rPr>
        <w:t>lauget</w:t>
      </w:r>
      <w:proofErr w:type="spellEnd"/>
      <w:r w:rsidRPr="000528EA">
        <w:rPr>
          <w:sz w:val="22"/>
          <w:szCs w:val="22"/>
        </w:rPr>
        <w:t xml:space="preserve"> påbyde ejeren af den pågældende grund at etablere forsinkelse af regnvand på egen grund. </w:t>
      </w:r>
    </w:p>
    <w:p w14:paraId="262A2B3E" w14:textId="77777777" w:rsidR="00EF0297" w:rsidRPr="000528EA" w:rsidRDefault="00EF0297" w:rsidP="00EF0297">
      <w:pPr>
        <w:pStyle w:val="Brevtekst"/>
        <w:rPr>
          <w:sz w:val="22"/>
          <w:szCs w:val="22"/>
        </w:rPr>
      </w:pPr>
      <w:r w:rsidRPr="000528EA">
        <w:rPr>
          <w:sz w:val="22"/>
          <w:szCs w:val="22"/>
        </w:rPr>
        <w:t xml:space="preserve">§ 9 Der kan oprettes et eller flere laug i området, dette bestemmes ved laugets generalforsamling, herunder ved stiftelsen af </w:t>
      </w:r>
      <w:proofErr w:type="spellStart"/>
      <w:r w:rsidRPr="000528EA">
        <w:rPr>
          <w:sz w:val="22"/>
          <w:szCs w:val="22"/>
        </w:rPr>
        <w:t>lauget</w:t>
      </w:r>
      <w:proofErr w:type="spellEnd"/>
      <w:r w:rsidRPr="000528EA">
        <w:rPr>
          <w:sz w:val="22"/>
          <w:szCs w:val="22"/>
        </w:rPr>
        <w:t xml:space="preserve">. </w:t>
      </w:r>
    </w:p>
    <w:p w14:paraId="3AC9AB03" w14:textId="77777777" w:rsidR="00EF0297" w:rsidRPr="000528EA" w:rsidRDefault="00EF0297" w:rsidP="00EF0297">
      <w:pPr>
        <w:pStyle w:val="Brevtekst"/>
        <w:rPr>
          <w:sz w:val="22"/>
          <w:szCs w:val="22"/>
        </w:rPr>
      </w:pPr>
      <w:r w:rsidRPr="000528EA">
        <w:rPr>
          <w:sz w:val="22"/>
          <w:szCs w:val="22"/>
        </w:rPr>
        <w:t xml:space="preserve">§ 10 Lauget forestår drift og vedligeholdelse af det fælles private regnvands- og spildevandsanlæg i overensstemmelse med offentlige myndigheders bestemmelser og udfører de opgaver, der i øvrigt henlægges til </w:t>
      </w:r>
      <w:proofErr w:type="spellStart"/>
      <w:r w:rsidRPr="000528EA">
        <w:rPr>
          <w:sz w:val="22"/>
          <w:szCs w:val="22"/>
        </w:rPr>
        <w:t>lauget</w:t>
      </w:r>
      <w:proofErr w:type="spellEnd"/>
      <w:r w:rsidRPr="000528EA">
        <w:rPr>
          <w:sz w:val="22"/>
          <w:szCs w:val="22"/>
        </w:rPr>
        <w:t xml:space="preserve"> i medfør af lovgivningen. </w:t>
      </w:r>
    </w:p>
    <w:p w14:paraId="65B2627C" w14:textId="77777777" w:rsidR="00EF0297" w:rsidRPr="000528EA" w:rsidRDefault="00EF0297" w:rsidP="00EF0297">
      <w:pPr>
        <w:pStyle w:val="Brevtekst"/>
        <w:rPr>
          <w:sz w:val="22"/>
          <w:szCs w:val="22"/>
        </w:rPr>
      </w:pPr>
      <w:r w:rsidRPr="00DB4F66">
        <w:rPr>
          <w:sz w:val="22"/>
          <w:szCs w:val="22"/>
        </w:rPr>
        <w:t xml:space="preserve">§ 11 </w:t>
      </w:r>
      <w:r w:rsidRPr="000528EA">
        <w:rPr>
          <w:sz w:val="22"/>
          <w:szCs w:val="22"/>
        </w:rPr>
        <w:t xml:space="preserve">Lauget varetager i øvrigt i overensstemmelse med generalforsamlingsbeslutning herom medlemmernes fælles interesser i forbindelse med de under laugets område hørende ejendomme. </w:t>
      </w:r>
    </w:p>
    <w:p w14:paraId="07792B6E" w14:textId="77777777" w:rsidR="00EF0297" w:rsidRPr="000528EA" w:rsidRDefault="00EF0297" w:rsidP="00EF0297">
      <w:pPr>
        <w:pStyle w:val="Brevtekst"/>
        <w:rPr>
          <w:sz w:val="22"/>
          <w:szCs w:val="22"/>
        </w:rPr>
      </w:pPr>
      <w:r w:rsidRPr="00DB4F66">
        <w:rPr>
          <w:sz w:val="22"/>
          <w:szCs w:val="22"/>
        </w:rPr>
        <w:t xml:space="preserve">§ 12 </w:t>
      </w:r>
      <w:r w:rsidRPr="000528EA">
        <w:rPr>
          <w:sz w:val="22"/>
          <w:szCs w:val="22"/>
        </w:rPr>
        <w:t xml:space="preserve">Stk. 1. Hele regnvands- og spildevandsanlægget jf. § 3 og frem til den enkelte tilsluttede ejendoms grundgrænse ejes, vedligeholdes og fornyes af </w:t>
      </w:r>
      <w:proofErr w:type="spellStart"/>
      <w:r w:rsidRPr="000528EA">
        <w:rPr>
          <w:sz w:val="22"/>
          <w:szCs w:val="22"/>
        </w:rPr>
        <w:t>lauget</w:t>
      </w:r>
      <w:proofErr w:type="spellEnd"/>
      <w:r w:rsidRPr="000528EA">
        <w:rPr>
          <w:sz w:val="22"/>
          <w:szCs w:val="22"/>
        </w:rPr>
        <w:t xml:space="preserve">. </w:t>
      </w:r>
    </w:p>
    <w:p w14:paraId="4E83E284" w14:textId="77777777" w:rsidR="00EF0297" w:rsidRPr="000528EA" w:rsidRDefault="00EF0297" w:rsidP="00EF0297">
      <w:pPr>
        <w:pStyle w:val="Brevtekst"/>
        <w:rPr>
          <w:sz w:val="22"/>
          <w:szCs w:val="22"/>
        </w:rPr>
      </w:pPr>
      <w:r w:rsidRPr="000528EA">
        <w:rPr>
          <w:sz w:val="22"/>
          <w:szCs w:val="22"/>
        </w:rPr>
        <w:t xml:space="preserve">Stk. 2. Det enkelte medlem af </w:t>
      </w:r>
      <w:proofErr w:type="spellStart"/>
      <w:r w:rsidRPr="000528EA">
        <w:rPr>
          <w:sz w:val="22"/>
          <w:szCs w:val="22"/>
        </w:rPr>
        <w:t>lauget</w:t>
      </w:r>
      <w:proofErr w:type="spellEnd"/>
      <w:r w:rsidRPr="000528EA">
        <w:rPr>
          <w:sz w:val="22"/>
          <w:szCs w:val="22"/>
        </w:rPr>
        <w:t xml:space="preserve"> har pligt til at holde sit private regnvandsanlæg, inden for skel ved den enkelte ejendom, i god og forsvarlig stand. </w:t>
      </w:r>
    </w:p>
    <w:p w14:paraId="3495CDB3" w14:textId="77777777" w:rsidR="00EF0297" w:rsidRPr="000528EA" w:rsidRDefault="00EF0297" w:rsidP="00EF0297">
      <w:pPr>
        <w:pStyle w:val="Brevtekst"/>
        <w:rPr>
          <w:sz w:val="22"/>
          <w:szCs w:val="22"/>
        </w:rPr>
      </w:pPr>
      <w:r w:rsidRPr="000528EA">
        <w:rPr>
          <w:sz w:val="22"/>
          <w:szCs w:val="22"/>
        </w:rPr>
        <w:t xml:space="preserve">Stk. 3. Medlemmerne må ikke fortage ændringer eller rettelser på laugets regnvands- og spildevandsanlæg. </w:t>
      </w:r>
    </w:p>
    <w:p w14:paraId="72012D82" w14:textId="77777777" w:rsidR="00EF0297" w:rsidRPr="000528EA" w:rsidRDefault="00EF0297" w:rsidP="00EF0297">
      <w:pPr>
        <w:pStyle w:val="Brevtekst"/>
        <w:rPr>
          <w:sz w:val="22"/>
          <w:szCs w:val="22"/>
        </w:rPr>
      </w:pPr>
      <w:r w:rsidRPr="000528EA">
        <w:rPr>
          <w:sz w:val="22"/>
          <w:szCs w:val="22"/>
        </w:rPr>
        <w:t xml:space="preserve">Fejl eller mangler derved skal af den, der konstaterer dem, uopholdeligt meddeles til laugets formand eller i dennes fravær næstformanden. </w:t>
      </w:r>
    </w:p>
    <w:p w14:paraId="323BBA21" w14:textId="77777777" w:rsidR="00EF0297" w:rsidRPr="000528EA" w:rsidRDefault="00EF0297" w:rsidP="00EF0297">
      <w:pPr>
        <w:pStyle w:val="Brevtekst"/>
        <w:rPr>
          <w:sz w:val="22"/>
          <w:szCs w:val="22"/>
        </w:rPr>
      </w:pPr>
      <w:r w:rsidRPr="000528EA">
        <w:rPr>
          <w:sz w:val="22"/>
          <w:szCs w:val="22"/>
        </w:rPr>
        <w:t xml:space="preserve">§ 13 Lauget er – om nødvendigt – forpligtet til at holde de til </w:t>
      </w:r>
      <w:proofErr w:type="spellStart"/>
      <w:r w:rsidRPr="000528EA">
        <w:rPr>
          <w:sz w:val="22"/>
          <w:szCs w:val="22"/>
        </w:rPr>
        <w:t>lauget</w:t>
      </w:r>
      <w:proofErr w:type="spellEnd"/>
      <w:r w:rsidRPr="000528EA">
        <w:rPr>
          <w:sz w:val="22"/>
          <w:szCs w:val="22"/>
        </w:rPr>
        <w:t xml:space="preserve"> tilhørende installationer forsikrede. </w:t>
      </w:r>
    </w:p>
    <w:p w14:paraId="38605F07" w14:textId="77777777" w:rsidR="00EF0297" w:rsidRPr="000528EA" w:rsidRDefault="00EF0297" w:rsidP="00EF0297">
      <w:pPr>
        <w:pStyle w:val="Brevtekst"/>
        <w:rPr>
          <w:sz w:val="22"/>
          <w:szCs w:val="22"/>
        </w:rPr>
      </w:pPr>
      <w:r w:rsidRPr="000528EA">
        <w:rPr>
          <w:sz w:val="22"/>
          <w:szCs w:val="22"/>
        </w:rPr>
        <w:t xml:space="preserve">§ 14 Lauget er berettiget til at opkræve de økonomiske midler hos medlemmerne, der er nødvendige for udførelsen af laugets opgaver. </w:t>
      </w:r>
    </w:p>
    <w:p w14:paraId="642A5D9E" w14:textId="77777777" w:rsidR="00EF0297" w:rsidRPr="000528EA" w:rsidRDefault="00EF0297" w:rsidP="00EF0297">
      <w:pPr>
        <w:pStyle w:val="Brevtekst"/>
        <w:rPr>
          <w:sz w:val="22"/>
          <w:szCs w:val="22"/>
        </w:rPr>
      </w:pPr>
      <w:r w:rsidRPr="000528EA">
        <w:rPr>
          <w:sz w:val="22"/>
          <w:szCs w:val="22"/>
        </w:rPr>
        <w:t xml:space="preserve">§ 15 Spildevandslauget er uafhængig af partipolitiske interesser. </w:t>
      </w:r>
    </w:p>
    <w:p w14:paraId="48565A94" w14:textId="77777777" w:rsidR="00EF0297" w:rsidRDefault="00EF0297" w:rsidP="00EF0297">
      <w:pPr>
        <w:pStyle w:val="Brevtekst"/>
        <w:rPr>
          <w:rStyle w:val="Strk"/>
        </w:rPr>
      </w:pPr>
    </w:p>
    <w:p w14:paraId="33DDB3FC" w14:textId="77777777" w:rsidR="00EF0297" w:rsidRPr="00DB4F66" w:rsidRDefault="00EF0297" w:rsidP="00EF0297">
      <w:pPr>
        <w:pStyle w:val="Brevtekst"/>
        <w:rPr>
          <w:rStyle w:val="Strk"/>
        </w:rPr>
      </w:pPr>
      <w:r w:rsidRPr="00DB4F66">
        <w:rPr>
          <w:rStyle w:val="Strk"/>
        </w:rPr>
        <w:t xml:space="preserve">Kapitel 4 - Medlemmernes forhold til </w:t>
      </w:r>
      <w:r>
        <w:rPr>
          <w:rStyle w:val="Strk"/>
        </w:rPr>
        <w:t>spilde</w:t>
      </w:r>
      <w:r w:rsidRPr="00DB4F66">
        <w:rPr>
          <w:rStyle w:val="Strk"/>
        </w:rPr>
        <w:t xml:space="preserve">vandslauget </w:t>
      </w:r>
    </w:p>
    <w:p w14:paraId="5B4EAAAE" w14:textId="77777777" w:rsidR="00EF0297" w:rsidRPr="000528EA" w:rsidRDefault="00EF0297" w:rsidP="00EF0297">
      <w:pPr>
        <w:pStyle w:val="Brevtekst"/>
        <w:rPr>
          <w:sz w:val="22"/>
          <w:szCs w:val="22"/>
        </w:rPr>
      </w:pPr>
      <w:r w:rsidRPr="000528EA">
        <w:rPr>
          <w:sz w:val="22"/>
          <w:szCs w:val="22"/>
        </w:rPr>
        <w:t xml:space="preserve">§ 16 Samtlige grundejere indenfor spildevandslauget jf. § 3 har pligt til at være medlem af </w:t>
      </w:r>
      <w:r>
        <w:rPr>
          <w:sz w:val="22"/>
          <w:szCs w:val="22"/>
        </w:rPr>
        <w:t>spilde</w:t>
      </w:r>
      <w:r w:rsidRPr="000528EA">
        <w:rPr>
          <w:sz w:val="22"/>
          <w:szCs w:val="22"/>
        </w:rPr>
        <w:t xml:space="preserve">vandslauget. </w:t>
      </w:r>
    </w:p>
    <w:p w14:paraId="73F6B0C5" w14:textId="77777777" w:rsidR="00EF0297" w:rsidRPr="000528EA" w:rsidRDefault="00EF0297" w:rsidP="00EF0297">
      <w:pPr>
        <w:pStyle w:val="Brevtekst"/>
        <w:rPr>
          <w:sz w:val="22"/>
          <w:szCs w:val="22"/>
        </w:rPr>
      </w:pPr>
      <w:r w:rsidRPr="000528EA">
        <w:rPr>
          <w:sz w:val="22"/>
          <w:szCs w:val="22"/>
        </w:rPr>
        <w:t xml:space="preserve">§ 17 Bestemmelserne fastsættes i overensstemmelse med bestemmelserne for grundejerforeningen. </w:t>
      </w:r>
    </w:p>
    <w:p w14:paraId="59E8746B" w14:textId="77777777" w:rsidR="00EF0297" w:rsidRDefault="00EF0297" w:rsidP="00EF0297">
      <w:pPr>
        <w:pStyle w:val="Brevtekst"/>
        <w:rPr>
          <w:rStyle w:val="Strk"/>
        </w:rPr>
      </w:pPr>
    </w:p>
    <w:p w14:paraId="45C71AA4" w14:textId="77777777" w:rsidR="00EF0297" w:rsidRPr="00DB4F66" w:rsidRDefault="00EF0297" w:rsidP="00EF0297">
      <w:pPr>
        <w:pStyle w:val="Brevtekst"/>
        <w:rPr>
          <w:rStyle w:val="Strk"/>
        </w:rPr>
      </w:pPr>
      <w:r w:rsidRPr="00DB4F66">
        <w:rPr>
          <w:rStyle w:val="Strk"/>
        </w:rPr>
        <w:t xml:space="preserve">Kapitel 5 - Laugets ledelse og administration </w:t>
      </w:r>
    </w:p>
    <w:p w14:paraId="0255E364" w14:textId="77777777" w:rsidR="00EF0297" w:rsidRPr="000528EA" w:rsidRDefault="00EF0297" w:rsidP="00EF0297">
      <w:pPr>
        <w:pStyle w:val="Brevtekst"/>
        <w:rPr>
          <w:sz w:val="22"/>
          <w:szCs w:val="22"/>
        </w:rPr>
      </w:pPr>
      <w:r w:rsidRPr="00DB4F66">
        <w:t xml:space="preserve">§ </w:t>
      </w:r>
      <w:r w:rsidRPr="00DB4F66">
        <w:rPr>
          <w:sz w:val="22"/>
          <w:szCs w:val="22"/>
        </w:rPr>
        <w:t xml:space="preserve">18 </w:t>
      </w:r>
      <w:r w:rsidRPr="000528EA">
        <w:rPr>
          <w:sz w:val="22"/>
          <w:szCs w:val="22"/>
        </w:rPr>
        <w:t xml:space="preserve">Bestemmelserne fastsættes i overensstemmelse med bestemmelserne for grundejerforeningen. </w:t>
      </w:r>
    </w:p>
    <w:p w14:paraId="340136B1" w14:textId="77777777" w:rsidR="00EF0297" w:rsidRDefault="00EF0297" w:rsidP="00EF0297">
      <w:pPr>
        <w:pStyle w:val="Brevtekst"/>
        <w:rPr>
          <w:rStyle w:val="Strk"/>
        </w:rPr>
      </w:pPr>
    </w:p>
    <w:p w14:paraId="2D9BE318" w14:textId="77777777" w:rsidR="00EF0297" w:rsidRPr="00DB4F66" w:rsidRDefault="00EF0297" w:rsidP="00EF0297">
      <w:pPr>
        <w:pStyle w:val="Brevtekst"/>
        <w:rPr>
          <w:rStyle w:val="Strk"/>
        </w:rPr>
      </w:pPr>
      <w:r w:rsidRPr="00DB4F66">
        <w:rPr>
          <w:rStyle w:val="Strk"/>
        </w:rPr>
        <w:t xml:space="preserve">Kapitel 6 - Regnskab og revision </w:t>
      </w:r>
    </w:p>
    <w:p w14:paraId="5063E270" w14:textId="77777777" w:rsidR="00EF0297" w:rsidRPr="000528EA" w:rsidRDefault="00EF0297" w:rsidP="00EF0297">
      <w:pPr>
        <w:pStyle w:val="Brevtekst"/>
        <w:rPr>
          <w:sz w:val="22"/>
          <w:szCs w:val="22"/>
        </w:rPr>
      </w:pPr>
      <w:r w:rsidRPr="000528EA">
        <w:rPr>
          <w:sz w:val="22"/>
          <w:szCs w:val="22"/>
        </w:rPr>
        <w:t xml:space="preserve">§ 19 Bestemmelserne fastsættes i overensstemmelse med bestemmelserne for grundejerforeningen. </w:t>
      </w:r>
    </w:p>
    <w:p w14:paraId="22F2D0E9" w14:textId="77777777" w:rsidR="00EF0297" w:rsidRDefault="00EF0297" w:rsidP="00EF0297">
      <w:pPr>
        <w:pStyle w:val="Brevtekst"/>
        <w:rPr>
          <w:rStyle w:val="Strk"/>
        </w:rPr>
      </w:pPr>
    </w:p>
    <w:p w14:paraId="58453589" w14:textId="77777777" w:rsidR="00EF0297" w:rsidRPr="00DB4F66" w:rsidRDefault="00EF0297" w:rsidP="00EF0297">
      <w:pPr>
        <w:pStyle w:val="Brevtekst"/>
        <w:rPr>
          <w:rStyle w:val="Strk"/>
        </w:rPr>
      </w:pPr>
      <w:r w:rsidRPr="00DB4F66">
        <w:rPr>
          <w:rStyle w:val="Strk"/>
        </w:rPr>
        <w:t xml:space="preserve">Kapitel 7 - Forskellige bestemmelser </w:t>
      </w:r>
    </w:p>
    <w:p w14:paraId="7223C021" w14:textId="77777777" w:rsidR="00EF0297" w:rsidRPr="000528EA" w:rsidRDefault="00EF0297" w:rsidP="00EF0297">
      <w:pPr>
        <w:pStyle w:val="Brevtekst"/>
        <w:rPr>
          <w:sz w:val="22"/>
          <w:szCs w:val="22"/>
        </w:rPr>
      </w:pPr>
      <w:r w:rsidRPr="00DB4F66">
        <w:t xml:space="preserve">§ </w:t>
      </w:r>
      <w:r w:rsidRPr="00DB4F66">
        <w:rPr>
          <w:sz w:val="22"/>
          <w:szCs w:val="22"/>
        </w:rPr>
        <w:t xml:space="preserve">20 </w:t>
      </w:r>
      <w:r w:rsidRPr="000528EA">
        <w:rPr>
          <w:sz w:val="22"/>
          <w:szCs w:val="22"/>
        </w:rPr>
        <w:t>Bestemmelserne fastsættes i overensstemmelse med bestemmelserne for grundejerforeningen.</w:t>
      </w:r>
    </w:p>
    <w:p w14:paraId="6CD98934" w14:textId="77777777" w:rsidR="00B065E4" w:rsidRPr="00B065E4" w:rsidRDefault="00B065E4" w:rsidP="00B065E4"/>
    <w:sectPr w:rsidR="00B065E4" w:rsidRPr="00B065E4" w:rsidSect="00EF0297">
      <w:footerReference w:type="even" r:id="rId16"/>
      <w:footerReference w:type="default" r:id="rId17"/>
      <w:footerReference w:type="first" r:id="rId18"/>
      <w:pgSz w:w="11906" w:h="16838"/>
      <w:pgMar w:top="1616" w:right="1134"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5CA9" w14:textId="77777777" w:rsidR="00EF0297" w:rsidRDefault="00EF0297" w:rsidP="00EF0297">
      <w:r>
        <w:separator/>
      </w:r>
    </w:p>
  </w:endnote>
  <w:endnote w:type="continuationSeparator" w:id="0">
    <w:p w14:paraId="30116FB6" w14:textId="77777777" w:rsidR="00EF0297" w:rsidRDefault="00EF0297" w:rsidP="00EF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LT Std">
    <w:altName w:val="Calibri"/>
    <w:panose1 w:val="000000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5507" w14:textId="77777777" w:rsidR="008E38F1" w:rsidRDefault="008E38F1">
    <w:pPr>
      <w:pStyle w:val="Sidefod"/>
      <w:framePr w:wrap="around" w:vAnchor="text" w:hAnchor="margin" w:xAlign="center" w:y="1"/>
      <w:rPr>
        <w:rStyle w:val="Sidetal"/>
        <w:rFonts w:eastAsiaTheme="majorEastAsia"/>
      </w:rPr>
    </w:pPr>
    <w:r>
      <w:rPr>
        <w:rStyle w:val="Sidetal"/>
        <w:rFonts w:eastAsiaTheme="majorEastAsia"/>
      </w:rPr>
      <w:fldChar w:fldCharType="begin"/>
    </w:r>
    <w:r>
      <w:rPr>
        <w:rStyle w:val="Sidetal"/>
        <w:rFonts w:eastAsiaTheme="majorEastAsia"/>
      </w:rPr>
      <w:instrText xml:space="preserve">PAGE  </w:instrText>
    </w:r>
    <w:r>
      <w:rPr>
        <w:rStyle w:val="Sidetal"/>
        <w:rFonts w:eastAsiaTheme="majorEastAsia"/>
      </w:rPr>
      <w:fldChar w:fldCharType="end"/>
    </w:r>
  </w:p>
  <w:p w14:paraId="7013CDE6" w14:textId="77777777" w:rsidR="008E38F1" w:rsidRDefault="008E38F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6F62" w14:textId="77777777" w:rsidR="008E38F1" w:rsidRDefault="008E38F1">
    <w:pPr>
      <w:pStyle w:val="Sidefod"/>
      <w:framePr w:wrap="around" w:vAnchor="text" w:hAnchor="margin" w:xAlign="center" w:y="1"/>
      <w:rPr>
        <w:rStyle w:val="Sidetal"/>
        <w:rFonts w:eastAsiaTheme="majorEastAsia"/>
      </w:rPr>
    </w:pPr>
  </w:p>
  <w:p w14:paraId="070CD208" w14:textId="77777777" w:rsidR="008E38F1" w:rsidRDefault="008E38F1">
    <w:pPr>
      <w:pStyle w:val="Sidefod"/>
      <w:framePr w:wrap="around" w:vAnchor="text" w:hAnchor="margin" w:xAlign="center" w:y="1"/>
      <w:rPr>
        <w:rStyle w:val="Sidetal"/>
        <w:rFonts w:eastAsiaTheme="majorEastAsia"/>
      </w:rPr>
    </w:pPr>
  </w:p>
  <w:p w14:paraId="11E21EB4" w14:textId="77777777" w:rsidR="008E38F1" w:rsidRDefault="008E38F1" w:rsidP="005660A1">
    <w:pPr>
      <w:pStyle w:val="Sidefod"/>
      <w:tabs>
        <w:tab w:val="left" w:pos="390"/>
        <w:tab w:val="center" w:pos="4639"/>
      </w:tabs>
      <w:ind w:right="360"/>
    </w:pPr>
    <w:r>
      <w:rPr>
        <w:noProof/>
      </w:rPr>
      <w:drawing>
        <wp:anchor distT="0" distB="0" distL="114300" distR="114300" simplePos="0" relativeHeight="251660288" behindDoc="0" locked="0" layoutInCell="1" allowOverlap="1" wp14:anchorId="76023D5C" wp14:editId="4EF8F998">
          <wp:simplePos x="0" y="0"/>
          <wp:positionH relativeFrom="margin">
            <wp:align>right</wp:align>
          </wp:positionH>
          <wp:positionV relativeFrom="paragraph">
            <wp:posOffset>-90390</wp:posOffset>
          </wp:positionV>
          <wp:extent cx="677545" cy="808355"/>
          <wp:effectExtent l="0" t="0" r="8255" b="0"/>
          <wp:wrapTight wrapText="bothSides">
            <wp:wrapPolygon edited="0">
              <wp:start x="0" y="0"/>
              <wp:lineTo x="0" y="20870"/>
              <wp:lineTo x="21256" y="20870"/>
              <wp:lineTo x="21256" y="0"/>
              <wp:lineTo x="0" y="0"/>
            </wp:wrapPolygon>
          </wp:wrapTight>
          <wp:docPr id="2" name="Billede 1" descr="4far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farv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idetal"/>
        <w:rFonts w:eastAsiaTheme="majorEastAsia"/>
      </w:rPr>
      <w:tab/>
    </w:r>
    <w:r>
      <w:rPr>
        <w:rStyle w:val="Sidetal"/>
        <w:rFonts w:eastAsiaTheme="majorEastAsia"/>
      </w:rPr>
      <w:tab/>
    </w:r>
    <w:r>
      <w:rPr>
        <w:rStyle w:val="Sidetal"/>
        <w:rFonts w:eastAsiaTheme="majorEastAsia"/>
      </w:rPr>
      <w:fldChar w:fldCharType="begin"/>
    </w:r>
    <w:r>
      <w:rPr>
        <w:rStyle w:val="Sidetal"/>
        <w:rFonts w:eastAsiaTheme="majorEastAsia"/>
      </w:rPr>
      <w:instrText xml:space="preserve"> PAGE </w:instrText>
    </w:r>
    <w:r>
      <w:rPr>
        <w:rStyle w:val="Sidetal"/>
        <w:rFonts w:eastAsiaTheme="majorEastAsia"/>
      </w:rPr>
      <w:fldChar w:fldCharType="separate"/>
    </w:r>
    <w:r>
      <w:rPr>
        <w:rStyle w:val="Sidetal"/>
        <w:rFonts w:eastAsiaTheme="majorEastAsia"/>
        <w:noProof/>
      </w:rPr>
      <w:t>10</w:t>
    </w:r>
    <w:r>
      <w:rPr>
        <w:rStyle w:val="Sidetal"/>
        <w:rFonts w:eastAsiaTheme="major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45A0" w14:textId="77777777" w:rsidR="008E38F1" w:rsidRDefault="008E38F1" w:rsidP="009C553F">
    <w:pPr>
      <w:ind w:left="540" w:right="1178"/>
      <w:rPr>
        <w:rFonts w:ascii="Arial" w:hAnsi="Arial" w:cs="Arial"/>
        <w:b/>
        <w:bCs/>
        <w:sz w:val="32"/>
      </w:rPr>
    </w:pPr>
    <w:r>
      <w:rPr>
        <w:noProof/>
      </w:rPr>
      <w:drawing>
        <wp:anchor distT="0" distB="0" distL="114300" distR="114300" simplePos="0" relativeHeight="251659264" behindDoc="0" locked="0" layoutInCell="1" allowOverlap="1" wp14:anchorId="408C09C5" wp14:editId="575FA454">
          <wp:simplePos x="0" y="0"/>
          <wp:positionH relativeFrom="column">
            <wp:posOffset>5362575</wp:posOffset>
          </wp:positionH>
          <wp:positionV relativeFrom="paragraph">
            <wp:posOffset>281305</wp:posOffset>
          </wp:positionV>
          <wp:extent cx="677545" cy="808355"/>
          <wp:effectExtent l="0" t="0" r="8255" b="0"/>
          <wp:wrapTight wrapText="bothSides">
            <wp:wrapPolygon edited="0">
              <wp:start x="0" y="0"/>
              <wp:lineTo x="0" y="20870"/>
              <wp:lineTo x="21256" y="20870"/>
              <wp:lineTo x="21256" y="0"/>
              <wp:lineTo x="0" y="0"/>
            </wp:wrapPolygon>
          </wp:wrapTight>
          <wp:docPr id="3" name="Billede 1" descr="4far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farv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60"/>
      </w:rPr>
      <w:drawing>
        <wp:inline distT="0" distB="0" distL="0" distR="0" wp14:anchorId="0B301B96" wp14:editId="4F9F00A4">
          <wp:extent cx="1781175" cy="167005"/>
          <wp:effectExtent l="0" t="0" r="0" b="0"/>
          <wp:docPr id="4" name="Billede 19" descr="Randers_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ders_kommu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167005"/>
                  </a:xfrm>
                  <a:prstGeom prst="rect">
                    <a:avLst/>
                  </a:prstGeom>
                  <a:noFill/>
                  <a:ln>
                    <a:noFill/>
                  </a:ln>
                </pic:spPr>
              </pic:pic>
            </a:graphicData>
          </a:graphic>
        </wp:inline>
      </w:drawing>
    </w:r>
  </w:p>
  <w:p w14:paraId="53D0CDA9" w14:textId="77777777" w:rsidR="008E38F1" w:rsidRDefault="008E38F1" w:rsidP="009C553F">
    <w:pPr>
      <w:ind w:left="540" w:right="1178"/>
      <w:rPr>
        <w:rFonts w:ascii="Arial" w:hAnsi="Arial" w:cs="Arial"/>
        <w:b/>
        <w:bCs/>
        <w:color w:val="999999"/>
        <w:sz w:val="20"/>
      </w:rPr>
    </w:pPr>
    <w:r>
      <w:rPr>
        <w:rFonts w:ascii="Arial" w:hAnsi="Arial" w:cs="Arial"/>
        <w:b/>
        <w:bCs/>
        <w:color w:val="999999"/>
        <w:sz w:val="20"/>
      </w:rPr>
      <w:t>Miljø og Teknik</w:t>
    </w:r>
  </w:p>
  <w:p w14:paraId="0C6EB1A0" w14:textId="77777777" w:rsidR="008E38F1" w:rsidRDefault="008E38F1">
    <w:pPr>
      <w:pStyle w:val="Sidefod"/>
      <w:tabs>
        <w:tab w:val="clear" w:pos="4819"/>
        <w:tab w:val="clear" w:pos="9638"/>
        <w:tab w:val="left" w:pos="42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E229" w14:textId="77777777" w:rsidR="00EF0297" w:rsidRDefault="00EF0297" w:rsidP="00EF0297">
      <w:r>
        <w:separator/>
      </w:r>
    </w:p>
  </w:footnote>
  <w:footnote w:type="continuationSeparator" w:id="0">
    <w:p w14:paraId="5198D32E" w14:textId="77777777" w:rsidR="00EF0297" w:rsidRDefault="00EF0297" w:rsidP="00EF0297">
      <w:r>
        <w:continuationSeparator/>
      </w:r>
    </w:p>
  </w:footnote>
  <w:footnote w:id="1">
    <w:p w14:paraId="432F0890" w14:textId="77777777" w:rsidR="00EF0297" w:rsidRPr="003D0616" w:rsidRDefault="00EF0297" w:rsidP="00EF0297">
      <w:pPr>
        <w:pStyle w:val="Fodnotetekst"/>
      </w:pPr>
      <w:r w:rsidRPr="003D0616">
        <w:rPr>
          <w:rStyle w:val="Fodnotehenvisning"/>
        </w:rPr>
        <w:footnoteRef/>
      </w:r>
      <w:r w:rsidRPr="003D0616">
        <w:t xml:space="preserve"> </w:t>
      </w:r>
      <w:r w:rsidRPr="003D0616">
        <w:rPr>
          <w:rFonts w:ascii="Arial" w:hAnsi="Arial" w:cs="Arial"/>
          <w:sz w:val="16"/>
          <w:szCs w:val="16"/>
        </w:rPr>
        <w:t xml:space="preserve">Bekendtgørelse om spildevandstilladelser </w:t>
      </w:r>
      <w:r w:rsidRPr="003D0616">
        <w:rPr>
          <w:rFonts w:ascii="Arial" w:hAnsi="Arial" w:cs="Arial"/>
          <w:sz w:val="16"/>
          <w:szCs w:val="16"/>
          <w:shd w:val="clear" w:color="auto" w:fill="F9F9FB"/>
        </w:rPr>
        <w:t>m.v. efter miljøbeskyttelseslovens kapitel 3 og 4</w:t>
      </w:r>
    </w:p>
  </w:footnote>
  <w:footnote w:id="2">
    <w:p w14:paraId="7E686655" w14:textId="77777777" w:rsidR="00EF0297" w:rsidRPr="003D0616" w:rsidRDefault="00EF0297" w:rsidP="00EF0297">
      <w:pPr>
        <w:pStyle w:val="Fodnotetekst"/>
      </w:pPr>
      <w:r w:rsidRPr="003D0616">
        <w:rPr>
          <w:rStyle w:val="Fodnotehenvisning"/>
        </w:rPr>
        <w:footnoteRef/>
      </w:r>
      <w:r w:rsidRPr="003D0616">
        <w:t xml:space="preserve"> </w:t>
      </w:r>
      <w:r w:rsidRPr="003D0616">
        <w:rPr>
          <w:rFonts w:ascii="Arial" w:hAnsi="Arial" w:cs="Arial"/>
          <w:sz w:val="16"/>
          <w:szCs w:val="16"/>
        </w:rPr>
        <w:t>Randers Kommunes spildevandsplan 2009-2012</w:t>
      </w:r>
    </w:p>
  </w:footnote>
  <w:footnote w:id="3">
    <w:p w14:paraId="062ACBE9" w14:textId="77777777" w:rsidR="00EF0297" w:rsidRPr="003D0616" w:rsidRDefault="00EF0297" w:rsidP="00EF0297">
      <w:pPr>
        <w:pStyle w:val="Fodnotetekst"/>
        <w:rPr>
          <w:rFonts w:ascii="Arial" w:hAnsi="Arial" w:cs="Arial"/>
        </w:rPr>
      </w:pPr>
      <w:r w:rsidRPr="003D0616">
        <w:rPr>
          <w:rStyle w:val="Fodnotehenvisning"/>
        </w:rPr>
        <w:footnoteRef/>
      </w:r>
      <w:r w:rsidRPr="003D0616">
        <w:t xml:space="preserve"> </w:t>
      </w:r>
      <w:hyperlink r:id="rId1" w:history="1">
        <w:r w:rsidRPr="003D0616">
          <w:rPr>
            <w:rFonts w:ascii="Arial" w:hAnsi="Arial" w:cs="Arial"/>
            <w:sz w:val="16"/>
            <w:szCs w:val="16"/>
          </w:rPr>
          <w:t>Lov om miljøbeskyttelse, jf. lovbekendtgørelse nr. 368 af 8. april 20</w:t>
        </w:r>
      </w:hyperlink>
      <w:r w:rsidRPr="003D0616">
        <w:rPr>
          <w:rFonts w:ascii="Arial" w:hAnsi="Arial" w:cs="Arial"/>
          <w:sz w:val="16"/>
          <w:szCs w:val="16"/>
        </w:rPr>
        <w:t>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34E5"/>
    <w:multiLevelType w:val="hybridMultilevel"/>
    <w:tmpl w:val="E6DE70E6"/>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 w15:restartNumberingAfterBreak="0">
    <w:nsid w:val="1F5E1DDE"/>
    <w:multiLevelType w:val="hybridMultilevel"/>
    <w:tmpl w:val="2CCC0B58"/>
    <w:lvl w:ilvl="0" w:tplc="04060001">
      <w:start w:val="1"/>
      <w:numFmt w:val="bullet"/>
      <w:lvlText w:val=""/>
      <w:lvlJc w:val="left"/>
      <w:pPr>
        <w:ind w:left="2203" w:hanging="360"/>
      </w:pPr>
      <w:rPr>
        <w:rFonts w:ascii="Symbol" w:hAnsi="Symbol" w:hint="default"/>
      </w:rPr>
    </w:lvl>
    <w:lvl w:ilvl="1" w:tplc="04060003" w:tentative="1">
      <w:start w:val="1"/>
      <w:numFmt w:val="bullet"/>
      <w:lvlText w:val="o"/>
      <w:lvlJc w:val="left"/>
      <w:pPr>
        <w:ind w:left="2923" w:hanging="360"/>
      </w:pPr>
      <w:rPr>
        <w:rFonts w:ascii="Courier New" w:hAnsi="Courier New" w:cs="Courier New" w:hint="default"/>
      </w:rPr>
    </w:lvl>
    <w:lvl w:ilvl="2" w:tplc="04060005" w:tentative="1">
      <w:start w:val="1"/>
      <w:numFmt w:val="bullet"/>
      <w:lvlText w:val=""/>
      <w:lvlJc w:val="left"/>
      <w:pPr>
        <w:ind w:left="3643" w:hanging="360"/>
      </w:pPr>
      <w:rPr>
        <w:rFonts w:ascii="Wingdings" w:hAnsi="Wingdings" w:hint="default"/>
      </w:rPr>
    </w:lvl>
    <w:lvl w:ilvl="3" w:tplc="04060001" w:tentative="1">
      <w:start w:val="1"/>
      <w:numFmt w:val="bullet"/>
      <w:lvlText w:val=""/>
      <w:lvlJc w:val="left"/>
      <w:pPr>
        <w:ind w:left="4363" w:hanging="360"/>
      </w:pPr>
      <w:rPr>
        <w:rFonts w:ascii="Symbol" w:hAnsi="Symbol" w:hint="default"/>
      </w:rPr>
    </w:lvl>
    <w:lvl w:ilvl="4" w:tplc="04060003" w:tentative="1">
      <w:start w:val="1"/>
      <w:numFmt w:val="bullet"/>
      <w:lvlText w:val="o"/>
      <w:lvlJc w:val="left"/>
      <w:pPr>
        <w:ind w:left="5083" w:hanging="360"/>
      </w:pPr>
      <w:rPr>
        <w:rFonts w:ascii="Courier New" w:hAnsi="Courier New" w:cs="Courier New" w:hint="default"/>
      </w:rPr>
    </w:lvl>
    <w:lvl w:ilvl="5" w:tplc="04060005" w:tentative="1">
      <w:start w:val="1"/>
      <w:numFmt w:val="bullet"/>
      <w:lvlText w:val=""/>
      <w:lvlJc w:val="left"/>
      <w:pPr>
        <w:ind w:left="5803" w:hanging="360"/>
      </w:pPr>
      <w:rPr>
        <w:rFonts w:ascii="Wingdings" w:hAnsi="Wingdings" w:hint="default"/>
      </w:rPr>
    </w:lvl>
    <w:lvl w:ilvl="6" w:tplc="04060001" w:tentative="1">
      <w:start w:val="1"/>
      <w:numFmt w:val="bullet"/>
      <w:lvlText w:val=""/>
      <w:lvlJc w:val="left"/>
      <w:pPr>
        <w:ind w:left="6523" w:hanging="360"/>
      </w:pPr>
      <w:rPr>
        <w:rFonts w:ascii="Symbol" w:hAnsi="Symbol" w:hint="default"/>
      </w:rPr>
    </w:lvl>
    <w:lvl w:ilvl="7" w:tplc="04060003" w:tentative="1">
      <w:start w:val="1"/>
      <w:numFmt w:val="bullet"/>
      <w:lvlText w:val="o"/>
      <w:lvlJc w:val="left"/>
      <w:pPr>
        <w:ind w:left="7243" w:hanging="360"/>
      </w:pPr>
      <w:rPr>
        <w:rFonts w:ascii="Courier New" w:hAnsi="Courier New" w:cs="Courier New" w:hint="default"/>
      </w:rPr>
    </w:lvl>
    <w:lvl w:ilvl="8" w:tplc="04060005" w:tentative="1">
      <w:start w:val="1"/>
      <w:numFmt w:val="bullet"/>
      <w:lvlText w:val=""/>
      <w:lvlJc w:val="left"/>
      <w:pPr>
        <w:ind w:left="7963" w:hanging="360"/>
      </w:pPr>
      <w:rPr>
        <w:rFonts w:ascii="Wingdings" w:hAnsi="Wingdings" w:hint="default"/>
      </w:rPr>
    </w:lvl>
  </w:abstractNum>
  <w:abstractNum w:abstractNumId="2" w15:restartNumberingAfterBreak="0">
    <w:nsid w:val="215F042B"/>
    <w:multiLevelType w:val="hybridMultilevel"/>
    <w:tmpl w:val="0E9842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5600EE0"/>
    <w:multiLevelType w:val="hybridMultilevel"/>
    <w:tmpl w:val="CED20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B1E4632"/>
    <w:multiLevelType w:val="hybridMultilevel"/>
    <w:tmpl w:val="84A2B80E"/>
    <w:lvl w:ilvl="0" w:tplc="04060001">
      <w:start w:val="1"/>
      <w:numFmt w:val="bullet"/>
      <w:lvlText w:val=""/>
      <w:lvlJc w:val="left"/>
      <w:pPr>
        <w:ind w:left="1260" w:hanging="360"/>
      </w:pPr>
      <w:rPr>
        <w:rFonts w:ascii="Symbol" w:hAnsi="Symbol" w:hint="default"/>
      </w:rPr>
    </w:lvl>
    <w:lvl w:ilvl="1" w:tplc="04060003" w:tentative="1">
      <w:start w:val="1"/>
      <w:numFmt w:val="bullet"/>
      <w:lvlText w:val="o"/>
      <w:lvlJc w:val="left"/>
      <w:pPr>
        <w:ind w:left="1980" w:hanging="360"/>
      </w:pPr>
      <w:rPr>
        <w:rFonts w:ascii="Courier New" w:hAnsi="Courier New" w:cs="Courier New" w:hint="default"/>
      </w:rPr>
    </w:lvl>
    <w:lvl w:ilvl="2" w:tplc="04060005" w:tentative="1">
      <w:start w:val="1"/>
      <w:numFmt w:val="bullet"/>
      <w:lvlText w:val=""/>
      <w:lvlJc w:val="left"/>
      <w:pPr>
        <w:ind w:left="2700" w:hanging="360"/>
      </w:pPr>
      <w:rPr>
        <w:rFonts w:ascii="Wingdings" w:hAnsi="Wingdings" w:hint="default"/>
      </w:rPr>
    </w:lvl>
    <w:lvl w:ilvl="3" w:tplc="04060001" w:tentative="1">
      <w:start w:val="1"/>
      <w:numFmt w:val="bullet"/>
      <w:lvlText w:val=""/>
      <w:lvlJc w:val="left"/>
      <w:pPr>
        <w:ind w:left="3420" w:hanging="360"/>
      </w:pPr>
      <w:rPr>
        <w:rFonts w:ascii="Symbol" w:hAnsi="Symbol" w:hint="default"/>
      </w:rPr>
    </w:lvl>
    <w:lvl w:ilvl="4" w:tplc="04060003" w:tentative="1">
      <w:start w:val="1"/>
      <w:numFmt w:val="bullet"/>
      <w:lvlText w:val="o"/>
      <w:lvlJc w:val="left"/>
      <w:pPr>
        <w:ind w:left="4140" w:hanging="360"/>
      </w:pPr>
      <w:rPr>
        <w:rFonts w:ascii="Courier New" w:hAnsi="Courier New" w:cs="Courier New" w:hint="default"/>
      </w:rPr>
    </w:lvl>
    <w:lvl w:ilvl="5" w:tplc="04060005" w:tentative="1">
      <w:start w:val="1"/>
      <w:numFmt w:val="bullet"/>
      <w:lvlText w:val=""/>
      <w:lvlJc w:val="left"/>
      <w:pPr>
        <w:ind w:left="4860" w:hanging="360"/>
      </w:pPr>
      <w:rPr>
        <w:rFonts w:ascii="Wingdings" w:hAnsi="Wingdings" w:hint="default"/>
      </w:rPr>
    </w:lvl>
    <w:lvl w:ilvl="6" w:tplc="04060001" w:tentative="1">
      <w:start w:val="1"/>
      <w:numFmt w:val="bullet"/>
      <w:lvlText w:val=""/>
      <w:lvlJc w:val="left"/>
      <w:pPr>
        <w:ind w:left="5580" w:hanging="360"/>
      </w:pPr>
      <w:rPr>
        <w:rFonts w:ascii="Symbol" w:hAnsi="Symbol" w:hint="default"/>
      </w:rPr>
    </w:lvl>
    <w:lvl w:ilvl="7" w:tplc="04060003" w:tentative="1">
      <w:start w:val="1"/>
      <w:numFmt w:val="bullet"/>
      <w:lvlText w:val="o"/>
      <w:lvlJc w:val="left"/>
      <w:pPr>
        <w:ind w:left="6300" w:hanging="360"/>
      </w:pPr>
      <w:rPr>
        <w:rFonts w:ascii="Courier New" w:hAnsi="Courier New" w:cs="Courier New" w:hint="default"/>
      </w:rPr>
    </w:lvl>
    <w:lvl w:ilvl="8" w:tplc="04060005" w:tentative="1">
      <w:start w:val="1"/>
      <w:numFmt w:val="bullet"/>
      <w:lvlText w:val=""/>
      <w:lvlJc w:val="left"/>
      <w:pPr>
        <w:ind w:left="7020" w:hanging="360"/>
      </w:pPr>
      <w:rPr>
        <w:rFonts w:ascii="Wingdings" w:hAnsi="Wingdings" w:hint="default"/>
      </w:rPr>
    </w:lvl>
  </w:abstractNum>
  <w:abstractNum w:abstractNumId="6"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51865623">
    <w:abstractNumId w:val="6"/>
  </w:num>
  <w:num w:numId="2" w16cid:durableId="1477718785">
    <w:abstractNumId w:val="3"/>
  </w:num>
  <w:num w:numId="3" w16cid:durableId="1772779709">
    <w:abstractNumId w:val="0"/>
  </w:num>
  <w:num w:numId="4" w16cid:durableId="616564227">
    <w:abstractNumId w:val="2"/>
  </w:num>
  <w:num w:numId="5" w16cid:durableId="407003181">
    <w:abstractNumId w:val="4"/>
  </w:num>
  <w:num w:numId="6" w16cid:durableId="518735336">
    <w:abstractNumId w:val="1"/>
  </w:num>
  <w:num w:numId="7" w16cid:durableId="724528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97"/>
    <w:rsid w:val="00000197"/>
    <w:rsid w:val="00026A2F"/>
    <w:rsid w:val="00054019"/>
    <w:rsid w:val="000709EE"/>
    <w:rsid w:val="000936E1"/>
    <w:rsid w:val="000D2EDD"/>
    <w:rsid w:val="000D688A"/>
    <w:rsid w:val="000F1719"/>
    <w:rsid w:val="0017025C"/>
    <w:rsid w:val="00172AF5"/>
    <w:rsid w:val="001C3517"/>
    <w:rsid w:val="00220F62"/>
    <w:rsid w:val="00231828"/>
    <w:rsid w:val="00243D7F"/>
    <w:rsid w:val="002514C0"/>
    <w:rsid w:val="00276922"/>
    <w:rsid w:val="00276DE1"/>
    <w:rsid w:val="002D4B0A"/>
    <w:rsid w:val="002E78DD"/>
    <w:rsid w:val="002F0D0E"/>
    <w:rsid w:val="003010F5"/>
    <w:rsid w:val="0031239C"/>
    <w:rsid w:val="0033655E"/>
    <w:rsid w:val="003A392B"/>
    <w:rsid w:val="003B0C7B"/>
    <w:rsid w:val="003B62D8"/>
    <w:rsid w:val="003E0EF6"/>
    <w:rsid w:val="003E49D9"/>
    <w:rsid w:val="003F15B5"/>
    <w:rsid w:val="00400615"/>
    <w:rsid w:val="004068FD"/>
    <w:rsid w:val="00432B5E"/>
    <w:rsid w:val="00432D40"/>
    <w:rsid w:val="00444C5B"/>
    <w:rsid w:val="00455117"/>
    <w:rsid w:val="0046163B"/>
    <w:rsid w:val="004E1AF7"/>
    <w:rsid w:val="004E20F1"/>
    <w:rsid w:val="005134C4"/>
    <w:rsid w:val="00517E80"/>
    <w:rsid w:val="00543D6F"/>
    <w:rsid w:val="00544B2B"/>
    <w:rsid w:val="00561775"/>
    <w:rsid w:val="005914A8"/>
    <w:rsid w:val="00597CC9"/>
    <w:rsid w:val="005C4D25"/>
    <w:rsid w:val="005C4EC2"/>
    <w:rsid w:val="005C5B17"/>
    <w:rsid w:val="005E7C80"/>
    <w:rsid w:val="00603994"/>
    <w:rsid w:val="00610B7C"/>
    <w:rsid w:val="006378A5"/>
    <w:rsid w:val="00666F95"/>
    <w:rsid w:val="00667645"/>
    <w:rsid w:val="006A4619"/>
    <w:rsid w:val="006F5B38"/>
    <w:rsid w:val="00701696"/>
    <w:rsid w:val="00773E87"/>
    <w:rsid w:val="00775810"/>
    <w:rsid w:val="00787009"/>
    <w:rsid w:val="007C4F2F"/>
    <w:rsid w:val="007F1645"/>
    <w:rsid w:val="00802086"/>
    <w:rsid w:val="0081054E"/>
    <w:rsid w:val="008731AA"/>
    <w:rsid w:val="00884868"/>
    <w:rsid w:val="008E38F1"/>
    <w:rsid w:val="008E5007"/>
    <w:rsid w:val="009016E6"/>
    <w:rsid w:val="0091036C"/>
    <w:rsid w:val="00910A72"/>
    <w:rsid w:val="00914DB1"/>
    <w:rsid w:val="00944861"/>
    <w:rsid w:val="00971BAE"/>
    <w:rsid w:val="00975907"/>
    <w:rsid w:val="009B24FF"/>
    <w:rsid w:val="009C19D6"/>
    <w:rsid w:val="00A26A87"/>
    <w:rsid w:val="00A9527D"/>
    <w:rsid w:val="00A96958"/>
    <w:rsid w:val="00AC0E67"/>
    <w:rsid w:val="00B05F38"/>
    <w:rsid w:val="00B065E4"/>
    <w:rsid w:val="00B2455F"/>
    <w:rsid w:val="00B257DC"/>
    <w:rsid w:val="00B40E3E"/>
    <w:rsid w:val="00B6387C"/>
    <w:rsid w:val="00B74572"/>
    <w:rsid w:val="00BD370E"/>
    <w:rsid w:val="00C15955"/>
    <w:rsid w:val="00C20C48"/>
    <w:rsid w:val="00C77186"/>
    <w:rsid w:val="00C95258"/>
    <w:rsid w:val="00C95685"/>
    <w:rsid w:val="00C96C75"/>
    <w:rsid w:val="00CB6AA8"/>
    <w:rsid w:val="00CF3959"/>
    <w:rsid w:val="00D35B1D"/>
    <w:rsid w:val="00D5554B"/>
    <w:rsid w:val="00D8092E"/>
    <w:rsid w:val="00DA043B"/>
    <w:rsid w:val="00DB1B1B"/>
    <w:rsid w:val="00DE02E4"/>
    <w:rsid w:val="00DF25A6"/>
    <w:rsid w:val="00E10A47"/>
    <w:rsid w:val="00E9551B"/>
    <w:rsid w:val="00E96DE6"/>
    <w:rsid w:val="00EA054E"/>
    <w:rsid w:val="00EA4F7F"/>
    <w:rsid w:val="00ED253D"/>
    <w:rsid w:val="00EF0297"/>
    <w:rsid w:val="00F60D6C"/>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E7A2"/>
  <w15:chartTrackingRefBased/>
  <w15:docId w15:val="{BE097505-3222-4850-93C8-39756DE3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297"/>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9C19D6"/>
    <w:pPr>
      <w:keepNext/>
      <w:keepLines/>
      <w:spacing w:before="48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outlineLvl w:val="2"/>
    </w:pPr>
    <w:rPr>
      <w:rFonts w:asciiTheme="majorHAnsi" w:eastAsiaTheme="majorEastAsia" w:hAnsiTheme="majorHAnsi" w:cstheme="majorHAnsi"/>
      <w:b/>
      <w:sz w:val="28"/>
    </w:rPr>
  </w:style>
  <w:style w:type="paragraph" w:styleId="Overskrift4">
    <w:name w:val="heading 4"/>
    <w:basedOn w:val="Normal"/>
    <w:next w:val="Normal"/>
    <w:link w:val="Overskrift4Tegn"/>
    <w:uiPriority w:val="9"/>
    <w:unhideWhenUsed/>
    <w:qFormat/>
    <w:rsid w:val="00561775"/>
    <w:pPr>
      <w:keepNext/>
      <w:keepLines/>
      <w:spacing w:before="240"/>
      <w:outlineLvl w:val="3"/>
    </w:pPr>
    <w:rPr>
      <w:rFonts w:asciiTheme="majorHAnsi" w:eastAsiaTheme="majorEastAsia" w:hAnsiTheme="majorHAnsi" w:cstheme="majorHAnsi"/>
      <w:b/>
      <w:iCs/>
    </w:rPr>
  </w:style>
  <w:style w:type="paragraph" w:styleId="Overskrift5">
    <w:name w:val="heading 5"/>
    <w:basedOn w:val="Normal"/>
    <w:next w:val="Normal"/>
    <w:link w:val="Overskrift5Tegn"/>
    <w:uiPriority w:val="9"/>
    <w:unhideWhenUsed/>
    <w:rsid w:val="00787009"/>
    <w:pPr>
      <w:keepNext/>
      <w:keepLines/>
      <w:spacing w:before="24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5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pPr>
    <w:rPr>
      <w:rFonts w:eastAsiaTheme="minorEastAsia" w:cs="Arial"/>
      <w:bCs/>
      <w:szCs w:val="20"/>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line="280" w:lineRule="exact"/>
      <w:outlineLvl w:val="1"/>
    </w:pPr>
    <w:rPr>
      <w:b/>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rPr>
  </w:style>
  <w:style w:type="paragraph" w:customStyle="1" w:styleId="AfsenderO1">
    <w:name w:val="Afsender (O1)"/>
    <w:basedOn w:val="Normal"/>
    <w:next w:val="Normal"/>
    <w:link w:val="AfsenderO1Tegn"/>
    <w:rsid w:val="004E20F1"/>
    <w:pPr>
      <w:spacing w:line="200" w:lineRule="exact"/>
      <w:outlineLvl w:val="0"/>
    </w:pPr>
    <w:rPr>
      <w:rFonts w:asciiTheme="minorHAnsi" w:eastAsiaTheme="minorEastAsia" w:hAnsiTheme="minorHAnsi" w:cs="Calibri"/>
      <w:color w:val="595959"/>
      <w:sz w:val="16"/>
      <w:szCs w:val="20"/>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customStyle="1" w:styleId="Brevtekst">
    <w:name w:val="Brevtekst"/>
    <w:basedOn w:val="Normal"/>
    <w:rsid w:val="00EF0297"/>
    <w:rPr>
      <w:rFonts w:ascii="Arial" w:hAnsi="Arial" w:cs="Arial"/>
      <w:bCs/>
      <w:szCs w:val="20"/>
    </w:rPr>
  </w:style>
  <w:style w:type="paragraph" w:styleId="Sidefod">
    <w:name w:val="footer"/>
    <w:basedOn w:val="Normal"/>
    <w:link w:val="SidefodTegn"/>
    <w:rsid w:val="00EF0297"/>
    <w:pPr>
      <w:tabs>
        <w:tab w:val="center" w:pos="4819"/>
        <w:tab w:val="right" w:pos="9638"/>
      </w:tabs>
    </w:pPr>
  </w:style>
  <w:style w:type="character" w:customStyle="1" w:styleId="SidefodTegn">
    <w:name w:val="Sidefod Tegn"/>
    <w:basedOn w:val="Standardskrifttypeiafsnit"/>
    <w:link w:val="Sidefod"/>
    <w:rsid w:val="00EF0297"/>
    <w:rPr>
      <w:rFonts w:ascii="Times New Roman" w:eastAsia="Times New Roman" w:hAnsi="Times New Roman" w:cs="Times New Roman"/>
      <w:sz w:val="24"/>
      <w:szCs w:val="24"/>
      <w:lang w:eastAsia="da-DK"/>
    </w:rPr>
  </w:style>
  <w:style w:type="character" w:styleId="Sidetal">
    <w:name w:val="page number"/>
    <w:basedOn w:val="Standardskrifttypeiafsnit"/>
    <w:rsid w:val="00EF0297"/>
  </w:style>
  <w:style w:type="character" w:styleId="Strk">
    <w:name w:val="Strong"/>
    <w:qFormat/>
    <w:rsid w:val="00EF0297"/>
    <w:rPr>
      <w:b/>
      <w:bCs/>
    </w:rPr>
  </w:style>
  <w:style w:type="paragraph" w:styleId="Almindeligtekst">
    <w:name w:val="Plain Text"/>
    <w:aliases w:val="Almindelig tekst Tegn Tegn Tegn"/>
    <w:link w:val="AlmindeligtekstTegn"/>
    <w:uiPriority w:val="99"/>
    <w:rsid w:val="00EF0297"/>
    <w:pPr>
      <w:spacing w:after="140" w:line="240" w:lineRule="auto"/>
      <w:ind w:left="567"/>
    </w:pPr>
    <w:rPr>
      <w:rFonts w:ascii="Arial" w:eastAsia="Times New Roman" w:hAnsi="Arial" w:cs="Times New Roman"/>
      <w:szCs w:val="20"/>
      <w:lang w:eastAsia="da-DK"/>
    </w:rPr>
  </w:style>
  <w:style w:type="character" w:customStyle="1" w:styleId="AlmindeligtekstTegn">
    <w:name w:val="Almindelig tekst Tegn"/>
    <w:aliases w:val="Almindelig tekst Tegn Tegn Tegn Tegn"/>
    <w:basedOn w:val="Standardskrifttypeiafsnit"/>
    <w:link w:val="Almindeligtekst"/>
    <w:uiPriority w:val="99"/>
    <w:rsid w:val="00EF0297"/>
    <w:rPr>
      <w:rFonts w:ascii="Arial" w:eastAsia="Times New Roman" w:hAnsi="Arial" w:cs="Times New Roman"/>
      <w:szCs w:val="20"/>
      <w:lang w:eastAsia="da-DK"/>
    </w:rPr>
  </w:style>
  <w:style w:type="paragraph" w:styleId="Fodnotetekst">
    <w:name w:val="footnote text"/>
    <w:basedOn w:val="Normal"/>
    <w:link w:val="FodnotetekstTegn"/>
    <w:rsid w:val="00EF0297"/>
    <w:rPr>
      <w:sz w:val="20"/>
      <w:szCs w:val="20"/>
    </w:rPr>
  </w:style>
  <w:style w:type="character" w:customStyle="1" w:styleId="FodnotetekstTegn">
    <w:name w:val="Fodnotetekst Tegn"/>
    <w:basedOn w:val="Standardskrifttypeiafsnit"/>
    <w:link w:val="Fodnotetekst"/>
    <w:rsid w:val="00EF0297"/>
    <w:rPr>
      <w:rFonts w:ascii="Times New Roman" w:eastAsia="Times New Roman" w:hAnsi="Times New Roman" w:cs="Times New Roman"/>
      <w:sz w:val="20"/>
      <w:szCs w:val="20"/>
      <w:lang w:eastAsia="da-DK"/>
    </w:rPr>
  </w:style>
  <w:style w:type="character" w:styleId="Fodnotehenvisning">
    <w:name w:val="footnote reference"/>
    <w:rsid w:val="00EF0297"/>
    <w:rPr>
      <w:vertAlign w:val="superscript"/>
    </w:rPr>
  </w:style>
  <w:style w:type="paragraph" w:customStyle="1" w:styleId="Pa5">
    <w:name w:val="Pa5"/>
    <w:basedOn w:val="Normal"/>
    <w:next w:val="Normal"/>
    <w:uiPriority w:val="99"/>
    <w:rsid w:val="00EF0297"/>
    <w:pPr>
      <w:autoSpaceDE w:val="0"/>
      <w:autoSpaceDN w:val="0"/>
      <w:adjustRightInd w:val="0"/>
      <w:spacing w:line="181" w:lineRule="atLeast"/>
    </w:pPr>
    <w:rPr>
      <w:rFonts w:ascii="Trade Gothic LT Std" w:hAnsi="Trade Gothic LT Std"/>
    </w:rPr>
  </w:style>
  <w:style w:type="paragraph" w:customStyle="1" w:styleId="Default">
    <w:name w:val="Default"/>
    <w:rsid w:val="00EF0297"/>
    <w:pPr>
      <w:autoSpaceDE w:val="0"/>
      <w:autoSpaceDN w:val="0"/>
      <w:adjustRightInd w:val="0"/>
      <w:spacing w:after="0" w:line="240" w:lineRule="auto"/>
    </w:pPr>
    <w:rPr>
      <w:rFonts w:ascii="Trade Gothic LT Std" w:eastAsia="Times New Roman" w:hAnsi="Trade Gothic LT Std" w:cs="Trade Gothic LT Std"/>
      <w:color w:val="000000"/>
      <w:sz w:val="24"/>
      <w:szCs w:val="24"/>
      <w:lang w:eastAsia="da-DK"/>
    </w:rPr>
  </w:style>
  <w:style w:type="paragraph" w:styleId="Overskrift">
    <w:name w:val="TOC Heading"/>
    <w:basedOn w:val="Overskrift1"/>
    <w:next w:val="Normal"/>
    <w:uiPriority w:val="39"/>
    <w:unhideWhenUsed/>
    <w:qFormat/>
    <w:rsid w:val="00EF0297"/>
    <w:pPr>
      <w:spacing w:before="240"/>
      <w:outlineLvl w:val="9"/>
    </w:pPr>
    <w:rPr>
      <w:b w:val="0"/>
      <w:color w:val="2E74B5" w:themeColor="accent1" w:themeShade="BF"/>
      <w:sz w:val="32"/>
    </w:rPr>
  </w:style>
  <w:style w:type="paragraph" w:customStyle="1" w:styleId="Redegrelse">
    <w:name w:val="Redegørelse"/>
    <w:basedOn w:val="Normal"/>
    <w:link w:val="RedegrelseTegn"/>
    <w:qFormat/>
    <w:rsid w:val="00EF0297"/>
    <w:pPr>
      <w:spacing w:after="120"/>
    </w:pPr>
    <w:rPr>
      <w:rFonts w:ascii="Arial" w:hAnsi="Arial"/>
      <w:sz w:val="20"/>
    </w:rPr>
  </w:style>
  <w:style w:type="character" w:customStyle="1" w:styleId="RedegrelseTegn">
    <w:name w:val="Redegørelse Tegn"/>
    <w:link w:val="Redegrelse"/>
    <w:qFormat/>
    <w:rsid w:val="00EF0297"/>
    <w:rPr>
      <w:rFonts w:ascii="Arial" w:eastAsia="Times New Roman" w:hAnsi="Arial" w:cs="Times New Roman"/>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tsinformation.dk/eli/accn/B20170143305"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tsinformation.dk/eli/lta/2020/97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20/478"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retsinformation.dk/eli/lta/2022/1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tsinfo.dk/" TargetMode="External"/><Relationship Id="rId14" Type="http://schemas.openxmlformats.org/officeDocument/2006/relationships/hyperlink" Target="https://www2.mst.dk/Udgiv/publikationer/2018/06/978-87-93710-38-2.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retsinformation.dk/eli/lta/2022/100"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4719</Words>
  <Characters>28506</Characters>
  <Application>Microsoft Office Word</Application>
  <DocSecurity>0</DocSecurity>
  <Lines>712</Lines>
  <Paragraphs>307</Paragraphs>
  <ScaleCrop>false</ScaleCrop>
  <HeadingPairs>
    <vt:vector size="4" baseType="variant">
      <vt:variant>
        <vt:lpstr>Titel</vt:lpstr>
      </vt:variant>
      <vt:variant>
        <vt:i4>1</vt:i4>
      </vt:variant>
      <vt:variant>
        <vt:lpstr>Overskrifter</vt:lpstr>
      </vt:variant>
      <vt:variant>
        <vt:i4>18</vt:i4>
      </vt:variant>
    </vt:vector>
  </HeadingPairs>
  <TitlesOfParts>
    <vt:vector size="19" baseType="lpstr">
      <vt:lpstr/>
      <vt:lpstr>Forord og baggrund</vt:lpstr>
      <vt:lpstr>Politisk behandling og offentlig høring</vt:lpstr>
      <vt:lpstr>Afløbsforhold</vt:lpstr>
      <vt:lpstr>Vandområder</vt:lpstr>
      <vt:lpstr>Naturbeskyttelse</vt:lpstr>
      <vt:lpstr>Grundvandsforhold</vt:lpstr>
      <vt:lpstr>Arkæologiske interesser og fortidsminder</vt:lpstr>
      <vt:lpstr>Miljøvurdering</vt:lpstr>
      <vt:lpstr>Grundejere der berøres af tillægget</vt:lpstr>
      <vt:lpstr>Tilladelser		</vt:lpstr>
      <vt:lpstr>Økonomi</vt:lpstr>
      <vt:lpstr>Tidsplan</vt:lpstr>
      <vt:lpstr>Bilag 1 Lovgrundlag</vt:lpstr>
      <vt:lpstr/>
      <vt:lpstr>Bilag 2 Berørte matrikler</vt:lpstr>
      <vt:lpstr>Bilag 3 Temakort</vt:lpstr>
      <vt:lpstr>Bilag 4 Deloplande</vt:lpstr>
      <vt:lpstr>Bilag 5 - Vedtægter for spildevandslaug </vt:lpstr>
    </vt:vector>
  </TitlesOfParts>
  <Company/>
  <LinksUpToDate>false</LinksUpToDate>
  <CharactersWithSpaces>32918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Sass Møller</dc:creator>
  <cp:keywords/>
  <dc:description/>
  <cp:lastModifiedBy>Christina Sass Møller</cp:lastModifiedBy>
  <cp:revision>2</cp:revision>
  <cp:lastPrinted>2026-02-12T11:17:00Z</cp:lastPrinted>
  <dcterms:created xsi:type="dcterms:W3CDTF">2026-04-29T07:20:00Z</dcterms:created>
  <dcterms:modified xsi:type="dcterms:W3CDTF">2026-04-29T07:20:00Z</dcterms:modified>
</cp:coreProperties>
</file>